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E46" w:rsidRPr="005804A7" w:rsidRDefault="001E0E46" w:rsidP="001E0E46">
      <w:pPr>
        <w:pStyle w:val="CRCoverPage"/>
        <w:tabs>
          <w:tab w:val="left" w:pos="1980"/>
        </w:tabs>
        <w:rPr>
          <w:rFonts w:ascii="Times New Roman" w:eastAsia="SimSun" w:hAnsi="Times New Roman"/>
          <w:b/>
          <w:sz w:val="24"/>
          <w:lang w:val="en-US" w:eastAsia="zh-CN"/>
        </w:rPr>
      </w:pPr>
      <w:r w:rsidRPr="005804A7">
        <w:rPr>
          <w:rFonts w:ascii="Times New Roman" w:eastAsia="SimSun" w:hAnsi="Times New Roman"/>
          <w:b/>
          <w:sz w:val="24"/>
          <w:lang w:val="en-US" w:eastAsia="zh-CN"/>
        </w:rPr>
        <w:t>3GPP TSG RAN WG1 Meet</w:t>
      </w:r>
      <w:r w:rsidR="001C5B0C" w:rsidRPr="005804A7">
        <w:rPr>
          <w:rFonts w:ascii="Times New Roman" w:eastAsia="SimSun" w:hAnsi="Times New Roman"/>
          <w:b/>
          <w:sz w:val="24"/>
          <w:lang w:val="en-US" w:eastAsia="zh-CN"/>
        </w:rPr>
        <w:t>ing #9</w:t>
      </w:r>
      <w:r w:rsidR="001B1523" w:rsidRPr="005804A7">
        <w:rPr>
          <w:rFonts w:ascii="Times New Roman" w:eastAsia="SimSun" w:hAnsi="Times New Roman"/>
          <w:b/>
          <w:sz w:val="24"/>
          <w:lang w:val="en-US" w:eastAsia="zh-CN"/>
        </w:rPr>
        <w:t>4</w:t>
      </w:r>
      <w:r w:rsidR="00B2640A">
        <w:rPr>
          <w:rFonts w:ascii="Times New Roman" w:eastAsia="SimSun" w:hAnsi="Times New Roman"/>
          <w:b/>
          <w:sz w:val="24"/>
          <w:lang w:val="en-US" w:eastAsia="zh-CN"/>
        </w:rPr>
        <w:t>bis</w:t>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t xml:space="preserve">    </w:t>
      </w:r>
      <w:r w:rsidR="001B1523" w:rsidRPr="005804A7">
        <w:rPr>
          <w:rFonts w:ascii="Times New Roman" w:eastAsia="SimSun" w:hAnsi="Times New Roman"/>
          <w:b/>
          <w:sz w:val="24"/>
          <w:lang w:val="en-US" w:eastAsia="zh-CN"/>
        </w:rPr>
        <w:t>R1-18</w:t>
      </w:r>
      <w:r w:rsidR="00176CE4">
        <w:rPr>
          <w:rFonts w:ascii="Times New Roman" w:eastAsia="SimSun" w:hAnsi="Times New Roman"/>
          <w:b/>
          <w:sz w:val="24"/>
          <w:lang w:val="en-US" w:eastAsia="zh-CN"/>
        </w:rPr>
        <w:t>11209</w:t>
      </w:r>
    </w:p>
    <w:p w:rsidR="001375CD" w:rsidRPr="005804A7" w:rsidRDefault="00B2640A"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Chengdu</w:t>
      </w:r>
      <w:r w:rsidR="001B1523"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China</w:t>
      </w:r>
      <w:r w:rsidR="001B1523"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October</w:t>
      </w:r>
      <w:r w:rsidR="001E0E46"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8</w:t>
      </w:r>
      <w:r w:rsidR="001B1523" w:rsidRPr="005804A7">
        <w:rPr>
          <w:rFonts w:ascii="Times New Roman" w:eastAsia="SimSun" w:hAnsi="Times New Roman"/>
          <w:b/>
          <w:sz w:val="24"/>
          <w:vertAlign w:val="superscript"/>
          <w:lang w:val="en-US" w:eastAsia="zh-CN"/>
        </w:rPr>
        <w:t>th</w:t>
      </w:r>
      <w:r w:rsidR="001B1523" w:rsidRPr="005804A7">
        <w:rPr>
          <w:rFonts w:ascii="Times New Roman" w:eastAsia="SimSun" w:hAnsi="Times New Roman"/>
          <w:b/>
          <w:sz w:val="24"/>
          <w:lang w:val="en-US" w:eastAsia="zh-CN"/>
        </w:rPr>
        <w:t xml:space="preserve"> </w:t>
      </w:r>
      <w:r w:rsidR="001E0E46"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1</w:t>
      </w:r>
      <w:r w:rsidR="001E0E46" w:rsidRPr="005804A7">
        <w:rPr>
          <w:rFonts w:ascii="Times New Roman" w:eastAsia="SimSun" w:hAnsi="Times New Roman"/>
          <w:b/>
          <w:sz w:val="24"/>
          <w:lang w:val="en-US" w:eastAsia="zh-CN"/>
        </w:rPr>
        <w:t>2</w:t>
      </w:r>
      <w:r w:rsidR="00F151AF" w:rsidRPr="005804A7">
        <w:rPr>
          <w:rFonts w:ascii="Times New Roman" w:eastAsia="SimSun" w:hAnsi="Times New Roman"/>
          <w:b/>
          <w:sz w:val="24"/>
          <w:vertAlign w:val="superscript"/>
          <w:lang w:val="en-US" w:eastAsia="zh-CN"/>
        </w:rPr>
        <w:t>th</w:t>
      </w:r>
      <w:r w:rsidR="001E0E46" w:rsidRPr="005804A7">
        <w:rPr>
          <w:rFonts w:ascii="Times New Roman" w:eastAsia="SimSun" w:hAnsi="Times New Roman"/>
          <w:b/>
          <w:sz w:val="24"/>
          <w:lang w:val="en-US" w:eastAsia="zh-CN"/>
        </w:rPr>
        <w:t>, 2018</w:t>
      </w:r>
    </w:p>
    <w:p w:rsidR="001E0E46" w:rsidRPr="005804A7" w:rsidRDefault="001E0E46" w:rsidP="00FC6469">
      <w:pPr>
        <w:pStyle w:val="CRCoverPage"/>
        <w:tabs>
          <w:tab w:val="left" w:pos="1980"/>
        </w:tabs>
        <w:jc w:val="both"/>
        <w:rPr>
          <w:rFonts w:ascii="Times New Roman" w:hAnsi="Times New Roman"/>
          <w:b/>
          <w:bCs/>
          <w:sz w:val="24"/>
          <w:lang w:val="en-US"/>
        </w:rPr>
      </w:pPr>
    </w:p>
    <w:p w:rsidR="00FA20F7" w:rsidRPr="005804A7" w:rsidRDefault="00FA20F7" w:rsidP="00FC6469">
      <w:pPr>
        <w:pStyle w:val="CRCoverPage"/>
        <w:tabs>
          <w:tab w:val="left" w:pos="1980"/>
        </w:tabs>
        <w:jc w:val="both"/>
        <w:rPr>
          <w:rFonts w:ascii="Times New Roman" w:hAnsi="Times New Roman"/>
          <w:b/>
          <w:bCs/>
          <w:sz w:val="24"/>
          <w:lang w:val="en-US" w:eastAsia="ja-JP"/>
        </w:rPr>
      </w:pPr>
      <w:r w:rsidRPr="005804A7">
        <w:rPr>
          <w:rFonts w:ascii="Times New Roman" w:hAnsi="Times New Roman"/>
          <w:b/>
          <w:bCs/>
          <w:sz w:val="24"/>
          <w:lang w:val="en-US"/>
        </w:rPr>
        <w:t>Agenda Item:</w:t>
      </w:r>
      <w:r w:rsidRPr="005804A7">
        <w:rPr>
          <w:rFonts w:ascii="Times New Roman" w:hAnsi="Times New Roman"/>
          <w:b/>
          <w:bCs/>
          <w:sz w:val="24"/>
          <w:lang w:val="en-US"/>
        </w:rPr>
        <w:tab/>
      </w:r>
      <w:r w:rsidR="001375CD" w:rsidRPr="005804A7">
        <w:rPr>
          <w:rFonts w:ascii="Times New Roman" w:hAnsi="Times New Roman"/>
          <w:b/>
          <w:bCs/>
          <w:sz w:val="24"/>
          <w:lang w:val="en-US"/>
        </w:rPr>
        <w:t>7</w:t>
      </w:r>
      <w:r w:rsidR="00E246F8" w:rsidRPr="005804A7">
        <w:rPr>
          <w:rFonts w:ascii="Times New Roman" w:hAnsi="Times New Roman"/>
          <w:b/>
          <w:bCs/>
          <w:sz w:val="24"/>
          <w:lang w:val="en-US"/>
        </w:rPr>
        <w:t>.</w:t>
      </w:r>
      <w:r w:rsidR="00F17C46" w:rsidRPr="005804A7">
        <w:rPr>
          <w:rFonts w:ascii="Times New Roman" w:hAnsi="Times New Roman"/>
          <w:b/>
          <w:bCs/>
          <w:sz w:val="24"/>
          <w:lang w:val="en-US"/>
        </w:rPr>
        <w:t>2</w:t>
      </w:r>
      <w:r w:rsidR="000D2FB2" w:rsidRPr="005804A7">
        <w:rPr>
          <w:rFonts w:ascii="Times New Roman" w:hAnsi="Times New Roman"/>
          <w:b/>
          <w:bCs/>
          <w:sz w:val="24"/>
          <w:lang w:val="en-US"/>
        </w:rPr>
        <w:t>.</w:t>
      </w:r>
      <w:r w:rsidR="00322359" w:rsidRPr="005804A7">
        <w:rPr>
          <w:rFonts w:ascii="Times New Roman" w:hAnsi="Times New Roman"/>
          <w:b/>
          <w:bCs/>
          <w:sz w:val="24"/>
          <w:lang w:val="en-US"/>
        </w:rPr>
        <w:t>4.</w:t>
      </w:r>
      <w:r w:rsidR="00080930" w:rsidRPr="005804A7">
        <w:rPr>
          <w:rFonts w:ascii="Times New Roman" w:hAnsi="Times New Roman"/>
          <w:b/>
          <w:bCs/>
          <w:sz w:val="24"/>
          <w:lang w:val="en-US"/>
        </w:rPr>
        <w:t>1</w:t>
      </w:r>
      <w:r w:rsidR="00322359" w:rsidRPr="005804A7">
        <w:rPr>
          <w:rFonts w:ascii="Times New Roman" w:hAnsi="Times New Roman"/>
          <w:b/>
          <w:bCs/>
          <w:sz w:val="24"/>
          <w:lang w:val="en-US"/>
        </w:rPr>
        <w:t>.1</w:t>
      </w:r>
    </w:p>
    <w:p w:rsidR="00FA20F7" w:rsidRPr="005804A7" w:rsidRDefault="0092027E" w:rsidP="00FA20F7">
      <w:pPr>
        <w:tabs>
          <w:tab w:val="left" w:pos="1985"/>
        </w:tabs>
        <w:rPr>
          <w:rFonts w:ascii="Times New Roman" w:hAnsi="Times New Roman" w:cs="Times New Roman"/>
          <w:b/>
          <w:bCs/>
          <w:sz w:val="24"/>
        </w:rPr>
      </w:pPr>
      <w:r w:rsidRPr="005804A7">
        <w:rPr>
          <w:rFonts w:ascii="Times New Roman" w:hAnsi="Times New Roman" w:cs="Times New Roman"/>
          <w:b/>
          <w:bCs/>
          <w:sz w:val="24"/>
        </w:rPr>
        <w:t>Source:</w:t>
      </w:r>
      <w:r w:rsidRPr="005804A7">
        <w:rPr>
          <w:rFonts w:ascii="Times New Roman" w:hAnsi="Times New Roman" w:cs="Times New Roman"/>
          <w:b/>
          <w:bCs/>
          <w:sz w:val="24"/>
        </w:rPr>
        <w:tab/>
        <w:t>InterDigital</w:t>
      </w:r>
      <w:r w:rsidR="00E17A3B" w:rsidRPr="005804A7">
        <w:rPr>
          <w:rFonts w:ascii="Times New Roman" w:hAnsi="Times New Roman" w:cs="Times New Roman"/>
          <w:b/>
          <w:bCs/>
          <w:sz w:val="24"/>
        </w:rPr>
        <w:t xml:space="preserve"> </w:t>
      </w:r>
      <w:r w:rsidR="001E0E46" w:rsidRPr="005804A7">
        <w:rPr>
          <w:rFonts w:ascii="Times New Roman" w:hAnsi="Times New Roman" w:cs="Times New Roman"/>
          <w:b/>
          <w:bCs/>
          <w:sz w:val="24"/>
        </w:rPr>
        <w:t>Inc.</w:t>
      </w:r>
    </w:p>
    <w:p w:rsidR="00FA20F7" w:rsidRPr="005804A7" w:rsidRDefault="00FA20F7" w:rsidP="00FA20F7">
      <w:pPr>
        <w:ind w:left="1985" w:hanging="1985"/>
        <w:rPr>
          <w:rFonts w:ascii="Times New Roman" w:hAnsi="Times New Roman" w:cs="Times New Roman"/>
          <w:b/>
          <w:bCs/>
        </w:rPr>
      </w:pPr>
      <w:r w:rsidRPr="005804A7">
        <w:rPr>
          <w:rFonts w:ascii="Times New Roman" w:hAnsi="Times New Roman" w:cs="Times New Roman"/>
          <w:b/>
          <w:bCs/>
          <w:sz w:val="24"/>
        </w:rPr>
        <w:t>Title:</w:t>
      </w:r>
      <w:r w:rsidRPr="005804A7">
        <w:rPr>
          <w:rFonts w:ascii="Times New Roman" w:hAnsi="Times New Roman" w:cs="Times New Roman"/>
          <w:b/>
          <w:bCs/>
          <w:sz w:val="24"/>
        </w:rPr>
        <w:tab/>
      </w:r>
      <w:r w:rsidR="00B2640A">
        <w:rPr>
          <w:rFonts w:ascii="Times New Roman" w:hAnsi="Times New Roman" w:cs="Times New Roman"/>
          <w:b/>
          <w:bCs/>
          <w:sz w:val="24"/>
        </w:rPr>
        <w:t>S</w:t>
      </w:r>
      <w:r w:rsidR="00B2640A" w:rsidRPr="00B2640A">
        <w:rPr>
          <w:rFonts w:ascii="Times New Roman" w:hAnsi="Times New Roman" w:cs="Times New Roman"/>
          <w:b/>
          <w:bCs/>
          <w:sz w:val="24"/>
        </w:rPr>
        <w:t xml:space="preserve">upport of </w:t>
      </w:r>
      <w:r w:rsidR="00B2640A">
        <w:rPr>
          <w:rFonts w:ascii="Times New Roman" w:hAnsi="Times New Roman" w:cs="Times New Roman"/>
          <w:b/>
          <w:bCs/>
          <w:sz w:val="24"/>
        </w:rPr>
        <w:t xml:space="preserve">NR Sidelink Unicast and Groupcast </w:t>
      </w:r>
    </w:p>
    <w:p w:rsidR="00FA20F7" w:rsidRPr="005804A7" w:rsidRDefault="00A51E32" w:rsidP="00FA20F7">
      <w:pPr>
        <w:ind w:left="1985" w:hanging="1985"/>
        <w:rPr>
          <w:rFonts w:ascii="Times New Roman" w:hAnsi="Times New Roman" w:cs="Times New Roman"/>
          <w:b/>
          <w:bCs/>
          <w:sz w:val="24"/>
        </w:rPr>
      </w:pPr>
      <w:r w:rsidRPr="005804A7">
        <w:rPr>
          <w:rFonts w:ascii="Times New Roman" w:hAnsi="Times New Roman" w:cs="Times New Roman"/>
          <w:b/>
          <w:bCs/>
          <w:sz w:val="24"/>
        </w:rPr>
        <w:t>Document for:</w:t>
      </w:r>
      <w:r w:rsidRPr="005804A7">
        <w:rPr>
          <w:rFonts w:ascii="Times New Roman" w:hAnsi="Times New Roman" w:cs="Times New Roman"/>
          <w:b/>
          <w:bCs/>
          <w:sz w:val="24"/>
        </w:rPr>
        <w:tab/>
        <w:t>Discussion</w:t>
      </w:r>
      <w:r w:rsidR="00F17C46" w:rsidRPr="005804A7">
        <w:rPr>
          <w:rFonts w:ascii="Times New Roman" w:hAnsi="Times New Roman" w:cs="Times New Roman"/>
          <w:b/>
          <w:bCs/>
          <w:sz w:val="24"/>
        </w:rPr>
        <w:t xml:space="preserve"> and Decision</w:t>
      </w:r>
    </w:p>
    <w:p w:rsidR="00261A3A" w:rsidRPr="005804A7" w:rsidRDefault="00A35469" w:rsidP="00C34D28">
      <w:pPr>
        <w:pStyle w:val="Heading1"/>
        <w:rPr>
          <w:rFonts w:ascii="Times New Roman" w:hAnsi="Times New Roman"/>
          <w:b/>
          <w:sz w:val="32"/>
          <w:szCs w:val="32"/>
        </w:rPr>
      </w:pPr>
      <w:bookmarkStart w:id="0" w:name="_Ref513464071"/>
      <w:r w:rsidRPr="005804A7">
        <w:rPr>
          <w:rFonts w:ascii="Times New Roman" w:hAnsi="Times New Roman"/>
          <w:b/>
          <w:sz w:val="32"/>
          <w:szCs w:val="32"/>
        </w:rPr>
        <w:t>Introduction</w:t>
      </w:r>
      <w:bookmarkEnd w:id="0"/>
    </w:p>
    <w:p w:rsidR="000D329C" w:rsidRDefault="008F53D0" w:rsidP="000A5764">
      <w:pPr>
        <w:jc w:val="both"/>
        <w:rPr>
          <w:rFonts w:ascii="Times New Roman" w:hAnsi="Times New Roman" w:cs="Times New Roman"/>
        </w:rPr>
      </w:pPr>
      <w:r w:rsidRPr="005804A7">
        <w:rPr>
          <w:rFonts w:ascii="Times New Roman" w:hAnsi="Times New Roman" w:cs="Times New Roman"/>
        </w:rPr>
        <w:t xml:space="preserve">A new study item on NR V2X was </w:t>
      </w:r>
      <w:r w:rsidR="00B2640A">
        <w:rPr>
          <w:rFonts w:ascii="Times New Roman" w:hAnsi="Times New Roman" w:cs="Times New Roman"/>
        </w:rPr>
        <w:t>agreed in RAN plenary meeting #</w:t>
      </w:r>
      <w:r w:rsidRPr="005804A7">
        <w:rPr>
          <w:rFonts w:ascii="Times New Roman" w:hAnsi="Times New Roman" w:cs="Times New Roman"/>
        </w:rPr>
        <w:t>80</w:t>
      </w:r>
      <w:r w:rsidR="007412BA" w:rsidRPr="005804A7">
        <w:rPr>
          <w:rFonts w:ascii="Times New Roman" w:hAnsi="Times New Roman" w:cs="Times New Roman"/>
        </w:rPr>
        <w:t xml:space="preserve"> </w:t>
      </w:r>
      <w:r w:rsidR="007412BA" w:rsidRPr="005804A7">
        <w:rPr>
          <w:rFonts w:ascii="Times New Roman" w:hAnsi="Times New Roman" w:cs="Times New Roman"/>
        </w:rPr>
        <w:fldChar w:fldCharType="begin"/>
      </w:r>
      <w:r w:rsidR="007412BA" w:rsidRPr="005804A7">
        <w:rPr>
          <w:rFonts w:ascii="Times New Roman" w:hAnsi="Times New Roman" w:cs="Times New Roman"/>
        </w:rPr>
        <w:instrText xml:space="preserve"> REF _Ref513553946 \r \h </w:instrText>
      </w:r>
      <w:r w:rsidR="005804A7">
        <w:rPr>
          <w:rFonts w:ascii="Times New Roman" w:hAnsi="Times New Roman" w:cs="Times New Roman"/>
        </w:rPr>
        <w:instrText xml:space="preserve"> \* MERGEFORMAT </w:instrText>
      </w:r>
      <w:r w:rsidR="007412BA" w:rsidRPr="005804A7">
        <w:rPr>
          <w:rFonts w:ascii="Times New Roman" w:hAnsi="Times New Roman" w:cs="Times New Roman"/>
        </w:rPr>
      </w:r>
      <w:r w:rsidR="007412BA" w:rsidRPr="005804A7">
        <w:rPr>
          <w:rFonts w:ascii="Times New Roman" w:hAnsi="Times New Roman" w:cs="Times New Roman"/>
        </w:rPr>
        <w:fldChar w:fldCharType="separate"/>
      </w:r>
      <w:r w:rsidR="00BB1EE5">
        <w:rPr>
          <w:rFonts w:ascii="Times New Roman" w:hAnsi="Times New Roman" w:cs="Times New Roman"/>
        </w:rPr>
        <w:t>[1]</w:t>
      </w:r>
      <w:r w:rsidR="007412BA" w:rsidRPr="005804A7">
        <w:rPr>
          <w:rFonts w:ascii="Times New Roman" w:hAnsi="Times New Roman" w:cs="Times New Roman"/>
        </w:rPr>
        <w:fldChar w:fldCharType="end"/>
      </w:r>
      <w:r w:rsidRPr="005804A7">
        <w:rPr>
          <w:rFonts w:ascii="Times New Roman" w:hAnsi="Times New Roman" w:cs="Times New Roman"/>
        </w:rPr>
        <w:t>. In the agreed study item descriptions</w:t>
      </w:r>
      <w:r w:rsidR="007412BA" w:rsidRPr="005804A7">
        <w:rPr>
          <w:rFonts w:ascii="Times New Roman" w:hAnsi="Times New Roman" w:cs="Times New Roman"/>
        </w:rPr>
        <w:t xml:space="preserve"> </w:t>
      </w:r>
      <w:r w:rsidR="007412BA" w:rsidRPr="005804A7">
        <w:rPr>
          <w:rFonts w:ascii="Times New Roman" w:hAnsi="Times New Roman" w:cs="Times New Roman"/>
        </w:rPr>
        <w:fldChar w:fldCharType="begin"/>
      </w:r>
      <w:r w:rsidR="007412BA" w:rsidRPr="005804A7">
        <w:rPr>
          <w:rFonts w:ascii="Times New Roman" w:hAnsi="Times New Roman" w:cs="Times New Roman"/>
        </w:rPr>
        <w:instrText xml:space="preserve"> REF _Ref513626055 \r \h </w:instrText>
      </w:r>
      <w:r w:rsidR="005804A7">
        <w:rPr>
          <w:rFonts w:ascii="Times New Roman" w:hAnsi="Times New Roman" w:cs="Times New Roman"/>
        </w:rPr>
        <w:instrText xml:space="preserve"> \* MERGEFORMAT </w:instrText>
      </w:r>
      <w:r w:rsidR="007412BA" w:rsidRPr="005804A7">
        <w:rPr>
          <w:rFonts w:ascii="Times New Roman" w:hAnsi="Times New Roman" w:cs="Times New Roman"/>
        </w:rPr>
      </w:r>
      <w:r w:rsidR="007412BA" w:rsidRPr="005804A7">
        <w:rPr>
          <w:rFonts w:ascii="Times New Roman" w:hAnsi="Times New Roman" w:cs="Times New Roman"/>
        </w:rPr>
        <w:fldChar w:fldCharType="separate"/>
      </w:r>
      <w:r w:rsidR="00BB1EE5">
        <w:rPr>
          <w:rFonts w:ascii="Times New Roman" w:hAnsi="Times New Roman" w:cs="Times New Roman"/>
        </w:rPr>
        <w:t>[2]</w:t>
      </w:r>
      <w:r w:rsidR="007412BA" w:rsidRPr="005804A7">
        <w:rPr>
          <w:rFonts w:ascii="Times New Roman" w:hAnsi="Times New Roman" w:cs="Times New Roman"/>
        </w:rPr>
        <w:fldChar w:fldCharType="end"/>
      </w:r>
      <w:r w:rsidRPr="005804A7">
        <w:rPr>
          <w:rFonts w:ascii="Times New Roman" w:hAnsi="Times New Roman" w:cs="Times New Roman"/>
        </w:rPr>
        <w:t>, there are six objectives: sidelink design, Uu enhancements for advanced V2X use cases, Uu-based sidelink resource allocation/configuration, RAT/interface selection for operation, QoS management and coexistence.</w:t>
      </w:r>
      <w:r w:rsidR="00B2640A">
        <w:rPr>
          <w:rFonts w:ascii="Times New Roman" w:hAnsi="Times New Roman" w:cs="Times New Roman"/>
        </w:rPr>
        <w:t xml:space="preserve"> </w:t>
      </w:r>
      <w:r w:rsidR="006E43EF" w:rsidRPr="005804A7">
        <w:rPr>
          <w:rFonts w:ascii="Times New Roman" w:hAnsi="Times New Roman" w:cs="Times New Roman"/>
        </w:rPr>
        <w:t>T</w:t>
      </w:r>
      <w:r w:rsidR="000D329C" w:rsidRPr="005804A7">
        <w:rPr>
          <w:rFonts w:ascii="Times New Roman" w:hAnsi="Times New Roman" w:cs="Times New Roman"/>
        </w:rPr>
        <w:t xml:space="preserve">he </w:t>
      </w:r>
      <w:r w:rsidR="00080930" w:rsidRPr="005804A7">
        <w:rPr>
          <w:rFonts w:ascii="Times New Roman" w:hAnsi="Times New Roman" w:cs="Times New Roman"/>
        </w:rPr>
        <w:t xml:space="preserve">study item </w:t>
      </w:r>
      <w:r w:rsidR="000D329C" w:rsidRPr="005804A7">
        <w:rPr>
          <w:rFonts w:ascii="Times New Roman" w:hAnsi="Times New Roman" w:cs="Times New Roman"/>
        </w:rPr>
        <w:t>object</w:t>
      </w:r>
      <w:r w:rsidR="00092573" w:rsidRPr="005804A7">
        <w:rPr>
          <w:rFonts w:ascii="Times New Roman" w:hAnsi="Times New Roman" w:cs="Times New Roman"/>
        </w:rPr>
        <w:t xml:space="preserve">ive on </w:t>
      </w:r>
      <w:r w:rsidR="00080930" w:rsidRPr="005804A7">
        <w:rPr>
          <w:rFonts w:ascii="Times New Roman" w:hAnsi="Times New Roman" w:cs="Times New Roman"/>
        </w:rPr>
        <w:t xml:space="preserve">sidelink design includes </w:t>
      </w:r>
      <w:r w:rsidR="00C84DC1">
        <w:rPr>
          <w:rFonts w:ascii="Times New Roman" w:hAnsi="Times New Roman" w:cs="Times New Roman"/>
        </w:rPr>
        <w:t xml:space="preserve">the study of </w:t>
      </w:r>
      <w:r w:rsidR="00080930" w:rsidRPr="005804A7">
        <w:rPr>
          <w:rFonts w:ascii="Times New Roman" w:hAnsi="Times New Roman" w:cs="Times New Roman"/>
        </w:rPr>
        <w:t>the</w:t>
      </w:r>
      <w:r w:rsidR="006E43EF" w:rsidRPr="005804A7">
        <w:rPr>
          <w:rFonts w:ascii="Times New Roman" w:hAnsi="Times New Roman" w:cs="Times New Roman"/>
        </w:rPr>
        <w:t xml:space="preserve"> </w:t>
      </w:r>
      <w:r w:rsidR="00080930" w:rsidRPr="005804A7">
        <w:rPr>
          <w:rFonts w:ascii="Times New Roman" w:hAnsi="Times New Roman" w:cs="Times New Roman"/>
        </w:rPr>
        <w:t xml:space="preserve">support of unicast, groupcast and broadcast; sidelink physical layer structures and procedures, synchronization mechanism, resource allocation mechanism, and L2/L3 protocols. </w:t>
      </w:r>
    </w:p>
    <w:p w:rsidR="00B2640A" w:rsidRPr="005804A7" w:rsidRDefault="005213D9" w:rsidP="000A5764">
      <w:pPr>
        <w:jc w:val="both"/>
        <w:rPr>
          <w:rFonts w:ascii="Times New Roman" w:hAnsi="Times New Roman" w:cs="Times New Roman"/>
        </w:rPr>
      </w:pPr>
      <w:r>
        <w:rPr>
          <w:rFonts w:ascii="Times New Roman" w:hAnsi="Times New Roman" w:cs="Times New Roman"/>
        </w:rPr>
        <w:t>S</w:t>
      </w:r>
      <w:r w:rsidR="00B03FC2">
        <w:rPr>
          <w:rFonts w:ascii="Times New Roman" w:hAnsi="Times New Roman" w:cs="Times New Roman"/>
        </w:rPr>
        <w:t>everal</w:t>
      </w:r>
      <w:r w:rsidR="00B2640A">
        <w:rPr>
          <w:rFonts w:ascii="Times New Roman" w:hAnsi="Times New Roman" w:cs="Times New Roman"/>
        </w:rPr>
        <w:t xml:space="preserve"> agreements </w:t>
      </w:r>
      <w:r>
        <w:rPr>
          <w:rFonts w:ascii="Times New Roman" w:hAnsi="Times New Roman" w:cs="Times New Roman"/>
        </w:rPr>
        <w:t xml:space="preserve">on NR V2X </w:t>
      </w:r>
      <w:r w:rsidR="00B2640A">
        <w:rPr>
          <w:rFonts w:ascii="Times New Roman" w:hAnsi="Times New Roman" w:cs="Times New Roman"/>
        </w:rPr>
        <w:t xml:space="preserve">have been achieved in RAN1 meeting #94 </w:t>
      </w:r>
      <w:r w:rsidR="00B2640A">
        <w:rPr>
          <w:rFonts w:ascii="Times New Roman" w:hAnsi="Times New Roman" w:cs="Times New Roman"/>
        </w:rPr>
        <w:fldChar w:fldCharType="begin"/>
      </w:r>
      <w:r w:rsidR="00B2640A">
        <w:rPr>
          <w:rFonts w:ascii="Times New Roman" w:hAnsi="Times New Roman" w:cs="Times New Roman"/>
        </w:rPr>
        <w:instrText xml:space="preserve"> REF _Ref524941128 \r \h </w:instrText>
      </w:r>
      <w:r w:rsidR="00B2640A">
        <w:rPr>
          <w:rFonts w:ascii="Times New Roman" w:hAnsi="Times New Roman" w:cs="Times New Roman"/>
        </w:rPr>
      </w:r>
      <w:r w:rsidR="00B2640A">
        <w:rPr>
          <w:rFonts w:ascii="Times New Roman" w:hAnsi="Times New Roman" w:cs="Times New Roman"/>
        </w:rPr>
        <w:fldChar w:fldCharType="separate"/>
      </w:r>
      <w:r w:rsidR="00B2640A">
        <w:rPr>
          <w:rFonts w:ascii="Times New Roman" w:hAnsi="Times New Roman" w:cs="Times New Roman"/>
        </w:rPr>
        <w:t>[3]</w:t>
      </w:r>
      <w:r w:rsidR="00B2640A">
        <w:rPr>
          <w:rFonts w:ascii="Times New Roman" w:hAnsi="Times New Roman" w:cs="Times New Roman"/>
        </w:rPr>
        <w:fldChar w:fldCharType="end"/>
      </w:r>
      <w:r w:rsidR="00B2640A">
        <w:rPr>
          <w:rFonts w:ascii="Times New Roman" w:hAnsi="Times New Roman" w:cs="Times New Roman"/>
        </w:rPr>
        <w:t xml:space="preserve">, where </w:t>
      </w:r>
      <w:r w:rsidR="00B03FC2">
        <w:rPr>
          <w:rFonts w:ascii="Times New Roman" w:hAnsi="Times New Roman" w:cs="Times New Roman"/>
        </w:rPr>
        <w:t>a list of</w:t>
      </w:r>
      <w:r w:rsidR="00B2640A">
        <w:rPr>
          <w:rFonts w:ascii="Times New Roman" w:hAnsi="Times New Roman" w:cs="Times New Roman"/>
        </w:rPr>
        <w:t xml:space="preserve"> topics for the NR sidelink enhancement for unicast and groupcast have been identified. </w:t>
      </w:r>
    </w:p>
    <w:p w:rsidR="00922BFE" w:rsidRPr="005804A7" w:rsidRDefault="00922BFE" w:rsidP="000A5764">
      <w:pPr>
        <w:jc w:val="both"/>
        <w:rPr>
          <w:rFonts w:ascii="Times New Roman" w:hAnsi="Times New Roman" w:cs="Times New Roman"/>
        </w:rPr>
      </w:pPr>
      <w:r w:rsidRPr="005804A7">
        <w:rPr>
          <w:rFonts w:ascii="Times New Roman" w:hAnsi="Times New Roman" w:cs="Times New Roman"/>
        </w:rPr>
        <w:t xml:space="preserve">In this contribution, we </w:t>
      </w:r>
      <w:r w:rsidR="008F53D0" w:rsidRPr="005804A7">
        <w:rPr>
          <w:rFonts w:ascii="Times New Roman" w:hAnsi="Times New Roman" w:cs="Times New Roman"/>
        </w:rPr>
        <w:t xml:space="preserve">provide our views </w:t>
      </w:r>
      <w:r w:rsidR="006E43EF" w:rsidRPr="005804A7">
        <w:rPr>
          <w:rFonts w:ascii="Times New Roman" w:hAnsi="Times New Roman" w:cs="Times New Roman"/>
        </w:rPr>
        <w:t>on the</w:t>
      </w:r>
      <w:r w:rsidR="00442CFD" w:rsidRPr="005804A7">
        <w:rPr>
          <w:rFonts w:ascii="Times New Roman" w:hAnsi="Times New Roman" w:cs="Times New Roman"/>
        </w:rPr>
        <w:t xml:space="preserve"> </w:t>
      </w:r>
      <w:r w:rsidR="00B2640A">
        <w:rPr>
          <w:rFonts w:ascii="Times New Roman" w:hAnsi="Times New Roman" w:cs="Times New Roman"/>
        </w:rPr>
        <w:t xml:space="preserve">support of sidelink unicast and groupcast, in terms of the identified topics. </w:t>
      </w:r>
    </w:p>
    <w:p w:rsidR="00FA2131" w:rsidRDefault="000A5764" w:rsidP="00FA2131">
      <w:pPr>
        <w:pStyle w:val="Heading1"/>
        <w:pBdr>
          <w:top w:val="single" w:sz="12" w:space="5" w:color="auto"/>
        </w:pBdr>
        <w:spacing w:after="120"/>
        <w:rPr>
          <w:rFonts w:ascii="Times New Roman" w:hAnsi="Times New Roman"/>
          <w:b/>
          <w:sz w:val="32"/>
          <w:szCs w:val="32"/>
        </w:rPr>
      </w:pPr>
      <w:r w:rsidRPr="005804A7">
        <w:rPr>
          <w:rFonts w:ascii="Times New Roman" w:hAnsi="Times New Roman"/>
          <w:b/>
          <w:sz w:val="32"/>
          <w:szCs w:val="32"/>
        </w:rPr>
        <w:t>Discussion</w:t>
      </w:r>
    </w:p>
    <w:p w:rsidR="00B03FC2" w:rsidRPr="00B03FC2" w:rsidRDefault="00B03FC2" w:rsidP="00B03FC2">
      <w:pPr>
        <w:jc w:val="both"/>
        <w:rPr>
          <w:rFonts w:ascii="Times New Roman" w:hAnsi="Times New Roman" w:cs="Times New Roman"/>
        </w:rPr>
      </w:pPr>
      <w:r>
        <w:rPr>
          <w:rFonts w:ascii="Times New Roman" w:hAnsi="Times New Roman" w:cs="Times New Roman"/>
          <w:lang w:val="en-GB"/>
        </w:rPr>
        <w:t xml:space="preserve">A list of topics </w:t>
      </w:r>
      <w:r>
        <w:rPr>
          <w:rFonts w:ascii="Times New Roman" w:hAnsi="Times New Roman" w:cs="Times New Roman"/>
        </w:rPr>
        <w:t xml:space="preserve">for the sidelink enhancement for unicast and/or groupcast has been identified in RAN1 meeting #94 </w:t>
      </w:r>
      <w:r>
        <w:rPr>
          <w:rFonts w:ascii="Times New Roman" w:hAnsi="Times New Roman" w:cs="Times New Roman"/>
        </w:rPr>
        <w:fldChar w:fldCharType="begin"/>
      </w:r>
      <w:r>
        <w:rPr>
          <w:rFonts w:ascii="Times New Roman" w:hAnsi="Times New Roman" w:cs="Times New Roman"/>
        </w:rPr>
        <w:instrText xml:space="preserve"> REF _Ref524941128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sidR="00D1340B">
        <w:rPr>
          <w:rFonts w:ascii="Times New Roman" w:hAnsi="Times New Roman" w:cs="Times New Roman"/>
        </w:rPr>
        <w:t>. They</w:t>
      </w:r>
      <w:r>
        <w:rPr>
          <w:rFonts w:ascii="Times New Roman" w:hAnsi="Times New Roman" w:cs="Times New Roman"/>
        </w:rPr>
        <w:t xml:space="preserve"> include HARQ feedback, CSI acquisition, open</w:t>
      </w:r>
      <w:r w:rsidR="009B78F7">
        <w:rPr>
          <w:rFonts w:ascii="Times New Roman" w:hAnsi="Times New Roman" w:cs="Times New Roman"/>
        </w:rPr>
        <w:t>-</w:t>
      </w:r>
      <w:r>
        <w:rPr>
          <w:rFonts w:ascii="Times New Roman" w:hAnsi="Times New Roman" w:cs="Times New Roman"/>
        </w:rPr>
        <w:t>loop and/or closed-loop power control, link adaptation and multi-antenna transmission scheme</w:t>
      </w:r>
      <w:r w:rsidR="00840798">
        <w:rPr>
          <w:rFonts w:ascii="Times New Roman" w:hAnsi="Times New Roman" w:cs="Times New Roman"/>
        </w:rPr>
        <w:t>s</w:t>
      </w:r>
      <w:r>
        <w:rPr>
          <w:rFonts w:ascii="Times New Roman" w:hAnsi="Times New Roman" w:cs="Times New Roman"/>
        </w:rPr>
        <w:t xml:space="preserve">. </w:t>
      </w:r>
      <w:r w:rsidR="005213D9">
        <w:rPr>
          <w:rFonts w:ascii="Times New Roman" w:hAnsi="Times New Roman" w:cs="Times New Roman"/>
        </w:rPr>
        <w:t>In the following subsections, w</w:t>
      </w:r>
      <w:r w:rsidR="00D1340B">
        <w:rPr>
          <w:rFonts w:ascii="Times New Roman" w:hAnsi="Times New Roman" w:cs="Times New Roman"/>
        </w:rPr>
        <w:t>e shall provide our views on some of the</w:t>
      </w:r>
      <w:r w:rsidR="005213D9">
        <w:rPr>
          <w:rFonts w:ascii="Times New Roman" w:hAnsi="Times New Roman" w:cs="Times New Roman"/>
        </w:rPr>
        <w:t>se</w:t>
      </w:r>
      <w:r w:rsidR="00D1340B">
        <w:rPr>
          <w:rFonts w:ascii="Times New Roman" w:hAnsi="Times New Roman" w:cs="Times New Roman"/>
        </w:rPr>
        <w:t xml:space="preserve"> topics.</w:t>
      </w:r>
    </w:p>
    <w:p w:rsidR="00D1340B" w:rsidRPr="00B50A90" w:rsidRDefault="00FA2131" w:rsidP="00FA2131">
      <w:pPr>
        <w:pStyle w:val="Heading2"/>
        <w:ind w:left="720" w:hanging="720"/>
        <w:jc w:val="both"/>
        <w:rPr>
          <w:rFonts w:ascii="Times New Roman" w:hAnsi="Times New Roman"/>
          <w:i/>
        </w:rPr>
      </w:pPr>
      <w:r>
        <w:rPr>
          <w:rFonts w:ascii="Times New Roman" w:hAnsi="Times New Roman"/>
          <w:sz w:val="28"/>
        </w:rPr>
        <w:t>HARQ f</w:t>
      </w:r>
      <w:r w:rsidR="001C0E77" w:rsidRPr="001C0E77">
        <w:rPr>
          <w:rFonts w:ascii="Times New Roman" w:hAnsi="Times New Roman"/>
          <w:sz w:val="28"/>
        </w:rPr>
        <w:t>eedback</w:t>
      </w:r>
    </w:p>
    <w:p w:rsidR="007B13E2" w:rsidRDefault="001B36B0" w:rsidP="00FA2131">
      <w:pPr>
        <w:jc w:val="both"/>
        <w:rPr>
          <w:rFonts w:ascii="Times New Roman" w:hAnsi="Times New Roman" w:cs="Times New Roman"/>
        </w:rPr>
      </w:pPr>
      <w:r>
        <w:rPr>
          <w:rFonts w:ascii="Times New Roman" w:hAnsi="Times New Roman" w:cs="Times New Roman"/>
        </w:rPr>
        <w:t xml:space="preserve">Since </w:t>
      </w:r>
      <w:r w:rsidR="00D1340B">
        <w:rPr>
          <w:rFonts w:ascii="Times New Roman" w:hAnsi="Times New Roman" w:cs="Times New Roman"/>
        </w:rPr>
        <w:t xml:space="preserve">LTE V2X </w:t>
      </w:r>
      <w:r w:rsidR="00B50A90">
        <w:rPr>
          <w:rFonts w:ascii="Times New Roman" w:hAnsi="Times New Roman" w:cs="Times New Roman"/>
        </w:rPr>
        <w:t xml:space="preserve">only </w:t>
      </w:r>
      <w:r w:rsidR="00D1340B">
        <w:rPr>
          <w:rFonts w:ascii="Times New Roman" w:hAnsi="Times New Roman" w:cs="Times New Roman"/>
        </w:rPr>
        <w:t xml:space="preserve">supports </w:t>
      </w:r>
      <w:r w:rsidR="00B50A90">
        <w:rPr>
          <w:rFonts w:ascii="Times New Roman" w:hAnsi="Times New Roman" w:cs="Times New Roman"/>
        </w:rPr>
        <w:t>sidelink broadcast, t</w:t>
      </w:r>
      <w:r w:rsidR="00D1340B">
        <w:rPr>
          <w:rFonts w:ascii="Times New Roman" w:hAnsi="Times New Roman" w:cs="Times New Roman"/>
        </w:rPr>
        <w:t xml:space="preserve">he </w:t>
      </w:r>
      <w:r w:rsidR="005213D9">
        <w:rPr>
          <w:rFonts w:ascii="Times New Roman" w:hAnsi="Times New Roman" w:cs="Times New Roman"/>
        </w:rPr>
        <w:t xml:space="preserve">HARQ </w:t>
      </w:r>
      <w:r w:rsidR="00D1340B">
        <w:rPr>
          <w:rFonts w:ascii="Times New Roman" w:hAnsi="Times New Roman" w:cs="Times New Roman"/>
        </w:rPr>
        <w:t xml:space="preserve">feedback is not </w:t>
      </w:r>
      <w:r w:rsidR="005213D9">
        <w:rPr>
          <w:rFonts w:ascii="Times New Roman" w:hAnsi="Times New Roman" w:cs="Times New Roman"/>
        </w:rPr>
        <w:t>required in</w:t>
      </w:r>
      <w:r w:rsidR="00B50A90">
        <w:rPr>
          <w:rFonts w:ascii="Times New Roman" w:hAnsi="Times New Roman" w:cs="Times New Roman"/>
        </w:rPr>
        <w:t xml:space="preserve"> LTE V2X. The reliability of </w:t>
      </w:r>
      <w:r w:rsidR="00D1340B">
        <w:rPr>
          <w:rFonts w:ascii="Times New Roman" w:hAnsi="Times New Roman" w:cs="Times New Roman"/>
        </w:rPr>
        <w:t xml:space="preserve">LTE V2X sidelink </w:t>
      </w:r>
      <w:r w:rsidR="005213D9">
        <w:rPr>
          <w:rFonts w:ascii="Times New Roman" w:hAnsi="Times New Roman" w:cs="Times New Roman"/>
        </w:rPr>
        <w:t xml:space="preserve">data </w:t>
      </w:r>
      <w:r w:rsidR="00B50A90">
        <w:rPr>
          <w:rFonts w:ascii="Times New Roman" w:hAnsi="Times New Roman" w:cs="Times New Roman"/>
        </w:rPr>
        <w:t xml:space="preserve">transmission is enhanced by repetition without </w:t>
      </w:r>
      <w:r w:rsidR="005213D9">
        <w:rPr>
          <w:rFonts w:ascii="Times New Roman" w:hAnsi="Times New Roman" w:cs="Times New Roman"/>
        </w:rPr>
        <w:t xml:space="preserve">HARQ </w:t>
      </w:r>
      <w:r w:rsidR="00B50A90">
        <w:rPr>
          <w:rFonts w:ascii="Times New Roman" w:hAnsi="Times New Roman" w:cs="Times New Roman"/>
        </w:rPr>
        <w:t xml:space="preserve">feedback. </w:t>
      </w:r>
    </w:p>
    <w:p w:rsidR="00375613" w:rsidRDefault="00172FD8" w:rsidP="00FA2131">
      <w:pPr>
        <w:jc w:val="both"/>
        <w:rPr>
          <w:rFonts w:ascii="Times New Roman" w:hAnsi="Times New Roman" w:cs="Times New Roman"/>
        </w:rPr>
      </w:pPr>
      <w:r>
        <w:rPr>
          <w:rFonts w:ascii="Times New Roman" w:hAnsi="Times New Roman" w:cs="Times New Roman"/>
        </w:rPr>
        <w:t>T</w:t>
      </w:r>
      <w:r w:rsidR="00340FB8">
        <w:rPr>
          <w:rFonts w:ascii="Times New Roman" w:hAnsi="Times New Roman" w:cs="Times New Roman"/>
        </w:rPr>
        <w:t>he HARQ-ACK</w:t>
      </w:r>
      <w:r w:rsidR="001B36B0">
        <w:rPr>
          <w:rFonts w:ascii="Times New Roman" w:hAnsi="Times New Roman" w:cs="Times New Roman"/>
        </w:rPr>
        <w:t xml:space="preserve"> </w:t>
      </w:r>
      <w:r w:rsidR="007B13E2">
        <w:rPr>
          <w:rFonts w:ascii="Times New Roman" w:hAnsi="Times New Roman" w:cs="Times New Roman"/>
        </w:rPr>
        <w:t xml:space="preserve">scheme </w:t>
      </w:r>
      <w:r w:rsidR="00375613">
        <w:rPr>
          <w:rFonts w:ascii="Times New Roman" w:hAnsi="Times New Roman" w:cs="Times New Roman"/>
        </w:rPr>
        <w:t xml:space="preserve">provides a resource </w:t>
      </w:r>
      <w:r>
        <w:rPr>
          <w:rFonts w:ascii="Times New Roman" w:hAnsi="Times New Roman" w:cs="Times New Roman"/>
        </w:rPr>
        <w:t xml:space="preserve">efficient </w:t>
      </w:r>
      <w:r w:rsidR="00B50A90">
        <w:rPr>
          <w:rFonts w:ascii="Times New Roman" w:hAnsi="Times New Roman" w:cs="Times New Roman"/>
        </w:rPr>
        <w:t>way to enhance the transmission reliability</w:t>
      </w:r>
      <w:r>
        <w:rPr>
          <w:rFonts w:ascii="Times New Roman" w:hAnsi="Times New Roman" w:cs="Times New Roman"/>
        </w:rPr>
        <w:t>. A</w:t>
      </w:r>
      <w:r w:rsidR="007B13E2">
        <w:rPr>
          <w:rFonts w:ascii="Times New Roman" w:hAnsi="Times New Roman" w:cs="Times New Roman"/>
        </w:rPr>
        <w:t xml:space="preserve"> transmitter</w:t>
      </w:r>
      <w:r>
        <w:rPr>
          <w:rFonts w:ascii="Times New Roman" w:hAnsi="Times New Roman" w:cs="Times New Roman"/>
        </w:rPr>
        <w:t xml:space="preserve"> could</w:t>
      </w:r>
      <w:r w:rsidR="007B13E2">
        <w:rPr>
          <w:rFonts w:ascii="Times New Roman" w:hAnsi="Times New Roman" w:cs="Times New Roman"/>
        </w:rPr>
        <w:t xml:space="preserve"> </w:t>
      </w:r>
      <w:r>
        <w:rPr>
          <w:rFonts w:ascii="Times New Roman" w:hAnsi="Times New Roman" w:cs="Times New Roman"/>
        </w:rPr>
        <w:t xml:space="preserve">retransmit data </w:t>
      </w:r>
      <w:r w:rsidR="00375613">
        <w:rPr>
          <w:rFonts w:ascii="Times New Roman" w:hAnsi="Times New Roman" w:cs="Times New Roman"/>
        </w:rPr>
        <w:t>when</w:t>
      </w:r>
      <w:r>
        <w:rPr>
          <w:rFonts w:ascii="Times New Roman" w:hAnsi="Times New Roman" w:cs="Times New Roman"/>
        </w:rPr>
        <w:t xml:space="preserve"> a</w:t>
      </w:r>
      <w:r w:rsidR="001B36B0">
        <w:rPr>
          <w:rFonts w:ascii="Times New Roman" w:hAnsi="Times New Roman" w:cs="Times New Roman"/>
        </w:rPr>
        <w:t xml:space="preserve"> receiver </w:t>
      </w:r>
      <w:r w:rsidR="003F462C">
        <w:rPr>
          <w:rFonts w:ascii="Times New Roman" w:hAnsi="Times New Roman" w:cs="Times New Roman"/>
        </w:rPr>
        <w:t>can</w:t>
      </w:r>
      <w:r w:rsidR="001B36B0">
        <w:rPr>
          <w:rFonts w:ascii="Times New Roman" w:hAnsi="Times New Roman" w:cs="Times New Roman"/>
        </w:rPr>
        <w:t>not decode it and feed</w:t>
      </w:r>
      <w:r>
        <w:rPr>
          <w:rFonts w:ascii="Times New Roman" w:hAnsi="Times New Roman" w:cs="Times New Roman"/>
        </w:rPr>
        <w:t>backs NACK. The HARQ</w:t>
      </w:r>
      <w:r w:rsidR="00340FB8">
        <w:rPr>
          <w:rFonts w:ascii="Times New Roman" w:hAnsi="Times New Roman" w:cs="Times New Roman"/>
        </w:rPr>
        <w:t>-ACK</w:t>
      </w:r>
      <w:r>
        <w:rPr>
          <w:rFonts w:ascii="Times New Roman" w:hAnsi="Times New Roman" w:cs="Times New Roman"/>
        </w:rPr>
        <w:t xml:space="preserve"> scheme could be applied in NR V2X sidelink unicast to enhance the data transmission reliability such that the reliability requirements in NR V2X use cases (e.g., </w:t>
      </w:r>
      <m:oMath>
        <m:r>
          <w:rPr>
            <w:rFonts w:ascii="Cambria Math" w:hAnsi="Cambria Math" w:cs="Times New Roman"/>
          </w:rPr>
          <m:t>1-</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-5</m:t>
            </m:r>
          </m:sup>
        </m:sSup>
      </m:oMath>
      <w:r>
        <w:rPr>
          <w:rFonts w:ascii="Times New Roman" w:hAnsi="Times New Roman" w:cs="Times New Roman"/>
        </w:rPr>
        <w:t xml:space="preserve"> in some advanced NR V2X use cases </w:t>
      </w:r>
      <w:r>
        <w:rPr>
          <w:rFonts w:ascii="Times New Roman" w:hAnsi="Times New Roman" w:cs="Times New Roman"/>
        </w:rPr>
        <w:fldChar w:fldCharType="begin"/>
      </w:r>
      <w:r>
        <w:rPr>
          <w:rFonts w:ascii="Times New Roman" w:hAnsi="Times New Roman" w:cs="Times New Roman"/>
        </w:rPr>
        <w:instrText xml:space="preserve"> REF _Ref520971888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w:t>
      </w:r>
      <w:r w:rsidR="000864F5">
        <w:rPr>
          <w:rFonts w:ascii="Times New Roman" w:hAnsi="Times New Roman" w:cs="Times New Roman"/>
        </w:rPr>
        <w:t xml:space="preserve">can </w:t>
      </w:r>
      <w:r>
        <w:rPr>
          <w:rFonts w:ascii="Times New Roman" w:hAnsi="Times New Roman" w:cs="Times New Roman"/>
        </w:rPr>
        <w:t>be achieved.</w:t>
      </w:r>
      <w:r w:rsidR="00BF1F46">
        <w:rPr>
          <w:rFonts w:ascii="Times New Roman" w:hAnsi="Times New Roman" w:cs="Times New Roman"/>
        </w:rPr>
        <w:t xml:space="preserve"> One</w:t>
      </w:r>
      <w:r>
        <w:rPr>
          <w:rFonts w:ascii="Times New Roman" w:hAnsi="Times New Roman" w:cs="Times New Roman"/>
        </w:rPr>
        <w:t xml:space="preserve"> advantage of </w:t>
      </w:r>
      <w:r w:rsidR="00EE0D9B">
        <w:rPr>
          <w:rFonts w:ascii="Times New Roman" w:hAnsi="Times New Roman" w:cs="Times New Roman"/>
        </w:rPr>
        <w:t xml:space="preserve">a </w:t>
      </w:r>
      <w:r>
        <w:rPr>
          <w:rFonts w:ascii="Times New Roman" w:hAnsi="Times New Roman" w:cs="Times New Roman"/>
        </w:rPr>
        <w:t xml:space="preserve">HARQ-ACK scheme over repetition is that </w:t>
      </w:r>
      <w:r w:rsidR="00375613">
        <w:rPr>
          <w:rFonts w:ascii="Times New Roman" w:hAnsi="Times New Roman" w:cs="Times New Roman"/>
        </w:rPr>
        <w:t>the resource for retransmission</w:t>
      </w:r>
      <w:r>
        <w:rPr>
          <w:rFonts w:ascii="Times New Roman" w:hAnsi="Times New Roman" w:cs="Times New Roman"/>
        </w:rPr>
        <w:t xml:space="preserve"> is </w:t>
      </w:r>
      <w:r w:rsidR="00B26DA0">
        <w:rPr>
          <w:rFonts w:ascii="Times New Roman" w:hAnsi="Times New Roman" w:cs="Times New Roman"/>
        </w:rPr>
        <w:t>used only if a</w:t>
      </w:r>
      <w:r w:rsidR="00BF1F46">
        <w:rPr>
          <w:rFonts w:ascii="Times New Roman" w:hAnsi="Times New Roman" w:cs="Times New Roman"/>
        </w:rPr>
        <w:t xml:space="preserve"> receiver </w:t>
      </w:r>
      <w:r w:rsidR="003F462C">
        <w:rPr>
          <w:rFonts w:ascii="Times New Roman" w:hAnsi="Times New Roman" w:cs="Times New Roman"/>
        </w:rPr>
        <w:t>can</w:t>
      </w:r>
      <w:r w:rsidR="00BF1F46">
        <w:rPr>
          <w:rFonts w:ascii="Times New Roman" w:hAnsi="Times New Roman" w:cs="Times New Roman"/>
        </w:rPr>
        <w:t>not decode</w:t>
      </w:r>
      <w:r w:rsidR="00375613">
        <w:rPr>
          <w:rFonts w:ascii="Times New Roman" w:hAnsi="Times New Roman" w:cs="Times New Roman"/>
        </w:rPr>
        <w:t xml:space="preserve"> the data in the previous</w:t>
      </w:r>
      <w:r w:rsidR="00BF1F46">
        <w:rPr>
          <w:rFonts w:ascii="Times New Roman" w:hAnsi="Times New Roman" w:cs="Times New Roman"/>
        </w:rPr>
        <w:t xml:space="preserve"> </w:t>
      </w:r>
      <w:r w:rsidR="00375613">
        <w:rPr>
          <w:rFonts w:ascii="Times New Roman" w:hAnsi="Times New Roman" w:cs="Times New Roman"/>
        </w:rPr>
        <w:t>(re)</w:t>
      </w:r>
      <w:r w:rsidR="00BF1F46">
        <w:rPr>
          <w:rFonts w:ascii="Times New Roman" w:hAnsi="Times New Roman" w:cs="Times New Roman"/>
        </w:rPr>
        <w:t>transmission</w:t>
      </w:r>
      <w:r w:rsidR="00375613">
        <w:rPr>
          <w:rFonts w:ascii="Times New Roman" w:hAnsi="Times New Roman" w:cs="Times New Roman"/>
        </w:rPr>
        <w:t>s</w:t>
      </w:r>
      <w:r w:rsidR="00BF1F46">
        <w:rPr>
          <w:rFonts w:ascii="Times New Roman" w:hAnsi="Times New Roman" w:cs="Times New Roman"/>
        </w:rPr>
        <w:t>.</w:t>
      </w:r>
      <w:r w:rsidR="00375613">
        <w:rPr>
          <w:rFonts w:ascii="Times New Roman" w:hAnsi="Times New Roman" w:cs="Times New Roman"/>
        </w:rPr>
        <w:t xml:space="preserve"> In the </w:t>
      </w:r>
      <w:r w:rsidR="00A848ED">
        <w:rPr>
          <w:rFonts w:ascii="Times New Roman" w:hAnsi="Times New Roman" w:cs="Times New Roman"/>
        </w:rPr>
        <w:t>IR-</w:t>
      </w:r>
      <w:r w:rsidR="00375613">
        <w:rPr>
          <w:rFonts w:ascii="Times New Roman" w:hAnsi="Times New Roman" w:cs="Times New Roman"/>
        </w:rPr>
        <w:t>HARQ scheme, the redundancy version could be different in retransmissions</w:t>
      </w:r>
      <w:r w:rsidR="00A848ED">
        <w:rPr>
          <w:rFonts w:ascii="Times New Roman" w:hAnsi="Times New Roman" w:cs="Times New Roman"/>
        </w:rPr>
        <w:t>. The transmitted</w:t>
      </w:r>
      <w:r w:rsidR="00375613">
        <w:rPr>
          <w:rFonts w:ascii="Times New Roman" w:hAnsi="Times New Roman" w:cs="Times New Roman"/>
        </w:rPr>
        <w:t xml:space="preserve"> redundancy version may be indicated in side</w:t>
      </w:r>
      <w:r w:rsidR="00A848ED">
        <w:rPr>
          <w:rFonts w:ascii="Times New Roman" w:hAnsi="Times New Roman" w:cs="Times New Roman"/>
        </w:rPr>
        <w:t>link control information (SCI) if the IR-HARQ scheme is supported.</w:t>
      </w:r>
    </w:p>
    <w:p w:rsidR="00172FD8" w:rsidRPr="00D1340B" w:rsidRDefault="000A4A0F" w:rsidP="00FA2131">
      <w:pPr>
        <w:jc w:val="both"/>
        <w:rPr>
          <w:rFonts w:ascii="Times New Roman" w:hAnsi="Times New Roman" w:cs="Times New Roman"/>
        </w:rPr>
      </w:pPr>
      <w:r>
        <w:rPr>
          <w:rFonts w:ascii="Times New Roman" w:hAnsi="Times New Roman" w:cs="Times New Roman"/>
        </w:rPr>
        <w:t>The application of</w:t>
      </w:r>
      <w:r w:rsidR="00E039D5">
        <w:rPr>
          <w:rFonts w:ascii="Times New Roman" w:hAnsi="Times New Roman" w:cs="Times New Roman"/>
        </w:rPr>
        <w:t xml:space="preserve"> an</w:t>
      </w:r>
      <w:r>
        <w:rPr>
          <w:rFonts w:ascii="Times New Roman" w:hAnsi="Times New Roman" w:cs="Times New Roman"/>
        </w:rPr>
        <w:t xml:space="preserve"> HARQ-ACK scheme </w:t>
      </w:r>
      <w:r w:rsidR="00375613">
        <w:rPr>
          <w:rFonts w:ascii="Times New Roman" w:hAnsi="Times New Roman" w:cs="Times New Roman"/>
        </w:rPr>
        <w:t>does not necessarily imply the exclusion of repetition in sidelink unicast. It is still possible to support repeated transmissions before feedback, probably for data with high reliability and/or low latency requirements.</w:t>
      </w:r>
    </w:p>
    <w:p w:rsidR="00FA2131" w:rsidRPr="00FA2131" w:rsidRDefault="00FA2131" w:rsidP="00FA2131">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1</w:t>
      </w:r>
      <w:r w:rsidRPr="005804A7">
        <w:rPr>
          <w:rFonts w:ascii="Times New Roman" w:hAnsi="Times New Roman" w:cs="Times New Roman"/>
          <w:b/>
          <w:i/>
          <w:u w:val="single"/>
        </w:rPr>
        <w:t>:</w:t>
      </w:r>
      <w:r w:rsidR="00340FB8">
        <w:rPr>
          <w:rFonts w:ascii="Times New Roman" w:hAnsi="Times New Roman" w:cs="Times New Roman"/>
          <w:i/>
        </w:rPr>
        <w:t xml:space="preserve"> NR V2X supports HARQ</w:t>
      </w:r>
      <w:r>
        <w:rPr>
          <w:rFonts w:ascii="Times New Roman" w:hAnsi="Times New Roman" w:cs="Times New Roman"/>
          <w:i/>
        </w:rPr>
        <w:t xml:space="preserve"> feedback for sidelink</w:t>
      </w:r>
      <w:r w:rsidR="00375613">
        <w:rPr>
          <w:rFonts w:ascii="Times New Roman" w:hAnsi="Times New Roman" w:cs="Times New Roman"/>
          <w:i/>
        </w:rPr>
        <w:t xml:space="preserve"> unicast.</w:t>
      </w:r>
    </w:p>
    <w:p w:rsidR="00FA2131" w:rsidRDefault="00FA2131" w:rsidP="00EB489A">
      <w:pPr>
        <w:jc w:val="both"/>
        <w:rPr>
          <w:rFonts w:ascii="Times New Roman" w:hAnsi="Times New Roman" w:cs="Times New Roman"/>
        </w:rPr>
      </w:pPr>
    </w:p>
    <w:p w:rsidR="0089242A" w:rsidRDefault="00FF7006" w:rsidP="00EB489A">
      <w:pPr>
        <w:jc w:val="both"/>
        <w:rPr>
          <w:rFonts w:ascii="Times New Roman" w:hAnsi="Times New Roman" w:cs="Times New Roman"/>
        </w:rPr>
      </w:pPr>
      <w:r>
        <w:rPr>
          <w:rFonts w:ascii="Times New Roman" w:hAnsi="Times New Roman" w:cs="Times New Roman"/>
        </w:rPr>
        <w:lastRenderedPageBreak/>
        <w:t xml:space="preserve">The NR sidelink </w:t>
      </w:r>
      <w:r w:rsidR="00340FB8">
        <w:rPr>
          <w:rFonts w:ascii="Times New Roman" w:hAnsi="Times New Roman" w:cs="Times New Roman"/>
        </w:rPr>
        <w:t xml:space="preserve">HARQ </w:t>
      </w:r>
      <w:r>
        <w:rPr>
          <w:rFonts w:ascii="Times New Roman" w:hAnsi="Times New Roman" w:cs="Times New Roman"/>
        </w:rPr>
        <w:t xml:space="preserve">feedback will occupy resources and increase delay of data transmissions. </w:t>
      </w:r>
      <w:r w:rsidR="0089242A">
        <w:rPr>
          <w:rFonts w:ascii="Times New Roman" w:hAnsi="Times New Roman" w:cs="Times New Roman"/>
        </w:rPr>
        <w:t xml:space="preserve">This situation is enlarged in </w:t>
      </w:r>
      <w:r>
        <w:rPr>
          <w:rFonts w:ascii="Times New Roman" w:hAnsi="Times New Roman" w:cs="Times New Roman"/>
        </w:rPr>
        <w:t>the case of</w:t>
      </w:r>
      <w:r w:rsidR="0089242A">
        <w:rPr>
          <w:rFonts w:ascii="Times New Roman" w:hAnsi="Times New Roman" w:cs="Times New Roman"/>
        </w:rPr>
        <w:t xml:space="preserve"> sidelink groupcast. I</w:t>
      </w:r>
      <w:r>
        <w:rPr>
          <w:rFonts w:ascii="Times New Roman" w:hAnsi="Times New Roman" w:cs="Times New Roman"/>
        </w:rPr>
        <w:t xml:space="preserve">f every group member </w:t>
      </w:r>
      <w:r w:rsidR="008C2930">
        <w:rPr>
          <w:rFonts w:ascii="Times New Roman" w:hAnsi="Times New Roman" w:cs="Times New Roman"/>
        </w:rPr>
        <w:t>has</w:t>
      </w:r>
      <w:r w:rsidR="0089242A">
        <w:rPr>
          <w:rFonts w:ascii="Times New Roman" w:hAnsi="Times New Roman" w:cs="Times New Roman"/>
        </w:rPr>
        <w:t xml:space="preserve"> HARQ-ACK</w:t>
      </w:r>
      <w:r>
        <w:rPr>
          <w:rFonts w:ascii="Times New Roman" w:hAnsi="Times New Roman" w:cs="Times New Roman"/>
        </w:rPr>
        <w:t xml:space="preserve"> feedback for </w:t>
      </w:r>
      <w:r w:rsidR="0089242A">
        <w:rPr>
          <w:rFonts w:ascii="Times New Roman" w:hAnsi="Times New Roman" w:cs="Times New Roman"/>
        </w:rPr>
        <w:t xml:space="preserve">a common </w:t>
      </w:r>
      <w:r>
        <w:rPr>
          <w:rFonts w:ascii="Times New Roman" w:hAnsi="Times New Roman" w:cs="Times New Roman"/>
        </w:rPr>
        <w:t>data transmission, the occupied feedback resources</w:t>
      </w:r>
      <w:r w:rsidR="0089242A">
        <w:rPr>
          <w:rFonts w:ascii="Times New Roman" w:hAnsi="Times New Roman" w:cs="Times New Roman"/>
        </w:rPr>
        <w:t xml:space="preserve"> and the feedback delay</w:t>
      </w:r>
      <w:r w:rsidR="008C2930">
        <w:rPr>
          <w:rFonts w:ascii="Times New Roman" w:hAnsi="Times New Roman" w:cs="Times New Roman"/>
        </w:rPr>
        <w:t xml:space="preserve"> may</w:t>
      </w:r>
      <w:r>
        <w:rPr>
          <w:rFonts w:ascii="Times New Roman" w:hAnsi="Times New Roman" w:cs="Times New Roman"/>
        </w:rPr>
        <w:t xml:space="preserve"> be large</w:t>
      </w:r>
      <w:r w:rsidR="0089242A">
        <w:rPr>
          <w:rFonts w:ascii="Times New Roman" w:hAnsi="Times New Roman" w:cs="Times New Roman"/>
        </w:rPr>
        <w:t>r than those in the unicast case. Furthermore, it might be th</w:t>
      </w:r>
      <w:r w:rsidR="008C2930">
        <w:rPr>
          <w:rFonts w:ascii="Times New Roman" w:hAnsi="Times New Roman" w:cs="Times New Roman"/>
        </w:rPr>
        <w:t xml:space="preserve">e </w:t>
      </w:r>
      <w:r w:rsidR="0089242A">
        <w:rPr>
          <w:rFonts w:ascii="Times New Roman" w:hAnsi="Times New Roman" w:cs="Times New Roman"/>
        </w:rPr>
        <w:t xml:space="preserve">case that a group member </w:t>
      </w:r>
      <w:r w:rsidR="008C2930">
        <w:rPr>
          <w:rFonts w:ascii="Times New Roman" w:hAnsi="Times New Roman" w:cs="Times New Roman"/>
        </w:rPr>
        <w:t>does not</w:t>
      </w:r>
      <w:r w:rsidR="0089242A">
        <w:rPr>
          <w:rFonts w:ascii="Times New Roman" w:hAnsi="Times New Roman" w:cs="Times New Roman"/>
        </w:rPr>
        <w:t xml:space="preserve"> know all the other members in the same group, which makes the feedback infeasible.</w:t>
      </w:r>
    </w:p>
    <w:p w:rsidR="008C2930" w:rsidRDefault="0089242A" w:rsidP="008C2930">
      <w:pPr>
        <w:jc w:val="both"/>
        <w:rPr>
          <w:rFonts w:ascii="Times New Roman" w:hAnsi="Times New Roman" w:cs="Times New Roman"/>
        </w:rPr>
      </w:pPr>
      <w:r>
        <w:rPr>
          <w:rFonts w:ascii="Times New Roman" w:hAnsi="Times New Roman" w:cs="Times New Roman"/>
        </w:rPr>
        <w:t>On the other hand, some groups in NR V2X</w:t>
      </w:r>
      <w:r w:rsidR="008C2930">
        <w:rPr>
          <w:rFonts w:ascii="Times New Roman" w:hAnsi="Times New Roman" w:cs="Times New Roman"/>
        </w:rPr>
        <w:t xml:space="preserve"> sidelink</w:t>
      </w:r>
      <w:r>
        <w:rPr>
          <w:rFonts w:ascii="Times New Roman" w:hAnsi="Times New Roman" w:cs="Times New Roman"/>
        </w:rPr>
        <w:t xml:space="preserve"> have limited group members. For example, the platoon size</w:t>
      </w:r>
      <w:r w:rsidR="00F0671B">
        <w:rPr>
          <w:rFonts w:ascii="Times New Roman" w:hAnsi="Times New Roman" w:cs="Times New Roman"/>
        </w:rPr>
        <w:t xml:space="preserve"> could be no more than 20 </w:t>
      </w:r>
      <w:r w:rsidR="008C2930">
        <w:rPr>
          <w:rFonts w:ascii="Times New Roman" w:hAnsi="Times New Roman" w:cs="Times New Roman"/>
        </w:rPr>
        <w:t>in</w:t>
      </w:r>
      <w:r w:rsidR="00F0671B">
        <w:rPr>
          <w:rFonts w:ascii="Times New Roman" w:hAnsi="Times New Roman" w:cs="Times New Roman"/>
        </w:rPr>
        <w:t xml:space="preserve"> the requirement R.5.2-002 in </w:t>
      </w:r>
      <w:r w:rsidR="00F0671B">
        <w:rPr>
          <w:rFonts w:ascii="Times New Roman" w:hAnsi="Times New Roman" w:cs="Times New Roman"/>
        </w:rPr>
        <w:fldChar w:fldCharType="begin"/>
      </w:r>
      <w:r w:rsidR="00F0671B">
        <w:rPr>
          <w:rFonts w:ascii="Times New Roman" w:hAnsi="Times New Roman" w:cs="Times New Roman"/>
        </w:rPr>
        <w:instrText xml:space="preserve"> REF _Ref520971888 \r \h </w:instrText>
      </w:r>
      <w:r w:rsidR="00F0671B">
        <w:rPr>
          <w:rFonts w:ascii="Times New Roman" w:hAnsi="Times New Roman" w:cs="Times New Roman"/>
        </w:rPr>
      </w:r>
      <w:r w:rsidR="00F0671B">
        <w:rPr>
          <w:rFonts w:ascii="Times New Roman" w:hAnsi="Times New Roman" w:cs="Times New Roman"/>
        </w:rPr>
        <w:fldChar w:fldCharType="separate"/>
      </w:r>
      <w:r w:rsidR="00F0671B">
        <w:rPr>
          <w:rFonts w:ascii="Times New Roman" w:hAnsi="Times New Roman" w:cs="Times New Roman"/>
        </w:rPr>
        <w:t>[4]</w:t>
      </w:r>
      <w:r w:rsidR="00F0671B">
        <w:rPr>
          <w:rFonts w:ascii="Times New Roman" w:hAnsi="Times New Roman" w:cs="Times New Roman"/>
        </w:rPr>
        <w:fldChar w:fldCharType="end"/>
      </w:r>
      <w:r w:rsidR="00F0671B">
        <w:rPr>
          <w:rFonts w:ascii="Times New Roman" w:hAnsi="Times New Roman" w:cs="Times New Roman"/>
        </w:rPr>
        <w:t>. Therefore, the resources used for HARQ feedback and the</w:t>
      </w:r>
      <w:r w:rsidR="008C2930">
        <w:rPr>
          <w:rFonts w:ascii="Times New Roman" w:hAnsi="Times New Roman" w:cs="Times New Roman"/>
        </w:rPr>
        <w:t xml:space="preserve"> delay caused by feedback can</w:t>
      </w:r>
      <w:r w:rsidR="00F0671B">
        <w:rPr>
          <w:rFonts w:ascii="Times New Roman" w:hAnsi="Times New Roman" w:cs="Times New Roman"/>
        </w:rPr>
        <w:t xml:space="preserve"> also</w:t>
      </w:r>
      <w:r w:rsidR="008C2930">
        <w:rPr>
          <w:rFonts w:ascii="Times New Roman" w:hAnsi="Times New Roman" w:cs="Times New Roman"/>
        </w:rPr>
        <w:t xml:space="preserve"> be limited. We may consider the support of HARQ</w:t>
      </w:r>
      <w:r w:rsidR="00340FB8">
        <w:rPr>
          <w:rFonts w:ascii="Times New Roman" w:hAnsi="Times New Roman" w:cs="Times New Roman"/>
        </w:rPr>
        <w:t xml:space="preserve"> feedback in the vehicle platooning</w:t>
      </w:r>
      <w:r w:rsidR="008C2930">
        <w:rPr>
          <w:rFonts w:ascii="Times New Roman" w:hAnsi="Times New Roman" w:cs="Times New Roman"/>
        </w:rPr>
        <w:t xml:space="preserve"> use case to enhance the transmission reliability.</w:t>
      </w:r>
    </w:p>
    <w:p w:rsidR="001C0E77" w:rsidRPr="001C0E77" w:rsidRDefault="008C2930" w:rsidP="008C2930">
      <w:pPr>
        <w:jc w:val="both"/>
        <w:rPr>
          <w:rFonts w:ascii="Times New Roman" w:hAnsi="Times New Roman" w:cs="Times New Roman"/>
        </w:rPr>
      </w:pPr>
      <w:r>
        <w:rPr>
          <w:rFonts w:ascii="Times New Roman" w:hAnsi="Times New Roman" w:cs="Times New Roman"/>
        </w:rPr>
        <w:t>The feedback support in sidelink groupcast may be related to data QoS. For example, the feedback may not be applied for data with low latency requirements, since the delay caused by group feedback may already exceed the latency requirement.</w:t>
      </w:r>
      <w:r w:rsidR="00EC6E1E">
        <w:rPr>
          <w:rFonts w:ascii="Times New Roman" w:hAnsi="Times New Roman" w:cs="Times New Roman"/>
        </w:rPr>
        <w:t xml:space="preserve"> The conditions to apply HARQ</w:t>
      </w:r>
      <w:r w:rsidR="00340FB8">
        <w:rPr>
          <w:rFonts w:ascii="Times New Roman" w:hAnsi="Times New Roman" w:cs="Times New Roman"/>
        </w:rPr>
        <w:t xml:space="preserve"> </w:t>
      </w:r>
      <w:r w:rsidR="00EC6E1E">
        <w:rPr>
          <w:rFonts w:ascii="Times New Roman" w:hAnsi="Times New Roman" w:cs="Times New Roman"/>
        </w:rPr>
        <w:t xml:space="preserve">feedback in NR V2X sidelink groupcast may be further studied. </w:t>
      </w:r>
    </w:p>
    <w:p w:rsidR="00FF2425" w:rsidRDefault="00B2640A" w:rsidP="00FF2425">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2</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 xml:space="preserve">For NR </w:t>
      </w:r>
      <w:r w:rsidR="00FA2131">
        <w:rPr>
          <w:rFonts w:ascii="Times New Roman" w:hAnsi="Times New Roman" w:cs="Times New Roman"/>
          <w:i/>
        </w:rPr>
        <w:t xml:space="preserve">V2X </w:t>
      </w:r>
      <w:r>
        <w:rPr>
          <w:rFonts w:ascii="Times New Roman" w:hAnsi="Times New Roman" w:cs="Times New Roman"/>
          <w:i/>
        </w:rPr>
        <w:t xml:space="preserve">sidelink groupcast, the </w:t>
      </w:r>
      <w:r w:rsidR="008C2930">
        <w:rPr>
          <w:rFonts w:ascii="Times New Roman" w:hAnsi="Times New Roman" w:cs="Times New Roman"/>
          <w:i/>
        </w:rPr>
        <w:t xml:space="preserve">support of </w:t>
      </w:r>
      <w:r w:rsidR="00340FB8">
        <w:rPr>
          <w:rFonts w:ascii="Times New Roman" w:hAnsi="Times New Roman" w:cs="Times New Roman"/>
          <w:i/>
        </w:rPr>
        <w:t>HARQ</w:t>
      </w:r>
      <w:r w:rsidR="00FA2131">
        <w:rPr>
          <w:rFonts w:ascii="Times New Roman" w:hAnsi="Times New Roman" w:cs="Times New Roman"/>
          <w:i/>
        </w:rPr>
        <w:t xml:space="preserve"> </w:t>
      </w:r>
      <w:r>
        <w:rPr>
          <w:rFonts w:ascii="Times New Roman" w:hAnsi="Times New Roman" w:cs="Times New Roman"/>
          <w:i/>
        </w:rPr>
        <w:t xml:space="preserve">feedback </w:t>
      </w:r>
      <w:r w:rsidR="001C0E77">
        <w:rPr>
          <w:rFonts w:ascii="Times New Roman" w:hAnsi="Times New Roman" w:cs="Times New Roman"/>
          <w:i/>
        </w:rPr>
        <w:t>c</w:t>
      </w:r>
      <w:r w:rsidR="00FE66E9">
        <w:rPr>
          <w:rFonts w:ascii="Times New Roman" w:hAnsi="Times New Roman" w:cs="Times New Roman"/>
          <w:i/>
        </w:rPr>
        <w:t xml:space="preserve">ould be </w:t>
      </w:r>
      <w:r w:rsidR="00FA2131">
        <w:rPr>
          <w:rFonts w:ascii="Times New Roman" w:hAnsi="Times New Roman" w:cs="Times New Roman"/>
          <w:i/>
        </w:rPr>
        <w:t>conditional. The conditions for</w:t>
      </w:r>
      <w:r w:rsidR="001C0E77">
        <w:rPr>
          <w:rFonts w:ascii="Times New Roman" w:hAnsi="Times New Roman" w:cs="Times New Roman"/>
          <w:i/>
        </w:rPr>
        <w:t xml:space="preserve"> </w:t>
      </w:r>
      <w:r w:rsidR="00340FB8">
        <w:rPr>
          <w:rFonts w:ascii="Times New Roman" w:hAnsi="Times New Roman" w:cs="Times New Roman"/>
          <w:i/>
        </w:rPr>
        <w:t>HARQ</w:t>
      </w:r>
      <w:r w:rsidR="00FE66E9">
        <w:rPr>
          <w:rFonts w:ascii="Times New Roman" w:hAnsi="Times New Roman" w:cs="Times New Roman"/>
          <w:i/>
        </w:rPr>
        <w:t xml:space="preserve"> feedback are FFS.</w:t>
      </w:r>
    </w:p>
    <w:p w:rsidR="00B155FA" w:rsidRDefault="00B155FA" w:rsidP="00FF2425">
      <w:pPr>
        <w:jc w:val="both"/>
        <w:rPr>
          <w:rFonts w:ascii="Times New Roman" w:hAnsi="Times New Roman" w:cs="Times New Roman"/>
          <w:i/>
        </w:rPr>
      </w:pPr>
    </w:p>
    <w:p w:rsidR="00FF2425" w:rsidRPr="001C0E77" w:rsidRDefault="00FF2425" w:rsidP="00FF2425">
      <w:pPr>
        <w:pStyle w:val="Heading2"/>
        <w:ind w:left="720" w:hanging="720"/>
        <w:jc w:val="both"/>
        <w:rPr>
          <w:rFonts w:ascii="Times New Roman" w:hAnsi="Times New Roman"/>
          <w:i/>
        </w:rPr>
      </w:pPr>
      <w:r>
        <w:rPr>
          <w:rFonts w:ascii="Times New Roman" w:hAnsi="Times New Roman"/>
          <w:sz w:val="28"/>
        </w:rPr>
        <w:t>Link adaptation</w:t>
      </w:r>
    </w:p>
    <w:p w:rsidR="00FF2425" w:rsidRDefault="00EC6E1E" w:rsidP="00FF2425">
      <w:pPr>
        <w:jc w:val="both"/>
        <w:rPr>
          <w:rFonts w:ascii="Times New Roman" w:hAnsi="Times New Roman" w:cs="Times New Roman"/>
        </w:rPr>
      </w:pPr>
      <w:r>
        <w:rPr>
          <w:rFonts w:ascii="Times New Roman" w:hAnsi="Times New Roman" w:cs="Times New Roman"/>
        </w:rPr>
        <w:t xml:space="preserve">Link adaption is not </w:t>
      </w:r>
      <w:r w:rsidR="00340FB8">
        <w:rPr>
          <w:rFonts w:ascii="Times New Roman" w:hAnsi="Times New Roman" w:cs="Times New Roman"/>
        </w:rPr>
        <w:t>applied</w:t>
      </w:r>
      <w:r w:rsidR="00F11A0F">
        <w:rPr>
          <w:rFonts w:ascii="Times New Roman" w:hAnsi="Times New Roman" w:cs="Times New Roman"/>
        </w:rPr>
        <w:t xml:space="preserve"> in LTE V2X sidelink, since</w:t>
      </w:r>
      <w:r w:rsidR="008C3A15">
        <w:rPr>
          <w:rFonts w:ascii="Times New Roman" w:hAnsi="Times New Roman" w:cs="Times New Roman"/>
        </w:rPr>
        <w:t xml:space="preserve"> LTE V2X </w:t>
      </w:r>
      <w:r w:rsidR="00340FB8">
        <w:rPr>
          <w:rFonts w:ascii="Times New Roman" w:hAnsi="Times New Roman" w:cs="Times New Roman"/>
        </w:rPr>
        <w:t>only supports</w:t>
      </w:r>
      <w:r w:rsidR="008C3A15">
        <w:rPr>
          <w:rFonts w:ascii="Times New Roman" w:hAnsi="Times New Roman" w:cs="Times New Roman"/>
        </w:rPr>
        <w:t xml:space="preserve"> </w:t>
      </w:r>
      <w:r w:rsidR="00340FB8">
        <w:rPr>
          <w:rFonts w:ascii="Times New Roman" w:hAnsi="Times New Roman" w:cs="Times New Roman"/>
        </w:rPr>
        <w:t xml:space="preserve">sidelink </w:t>
      </w:r>
      <w:r w:rsidR="00F11A0F">
        <w:rPr>
          <w:rFonts w:ascii="Times New Roman" w:hAnsi="Times New Roman" w:cs="Times New Roman"/>
        </w:rPr>
        <w:t xml:space="preserve">broadcast without feedback. </w:t>
      </w:r>
      <w:r w:rsidR="00B26DA0">
        <w:rPr>
          <w:rFonts w:ascii="Times New Roman" w:hAnsi="Times New Roman" w:cs="Times New Roman"/>
        </w:rPr>
        <w:t xml:space="preserve">The feedback could be applied in </w:t>
      </w:r>
      <w:r w:rsidR="00F11A0F">
        <w:rPr>
          <w:rFonts w:ascii="Times New Roman" w:hAnsi="Times New Roman" w:cs="Times New Roman"/>
        </w:rPr>
        <w:t>NR V2X sidelink unicast and/or groupcast. The CQI f</w:t>
      </w:r>
      <w:r w:rsidR="00B26DA0">
        <w:rPr>
          <w:rFonts w:ascii="Times New Roman" w:hAnsi="Times New Roman" w:cs="Times New Roman"/>
        </w:rPr>
        <w:t>eedback from a receiver could assist a transmitter</w:t>
      </w:r>
      <w:r w:rsidR="00F11A0F">
        <w:rPr>
          <w:rFonts w:ascii="Times New Roman" w:hAnsi="Times New Roman" w:cs="Times New Roman"/>
        </w:rPr>
        <w:t xml:space="preserve"> to select a proper MCS for its</w:t>
      </w:r>
      <w:r w:rsidR="008C3A15">
        <w:rPr>
          <w:rFonts w:ascii="Times New Roman" w:hAnsi="Times New Roman" w:cs="Times New Roman"/>
        </w:rPr>
        <w:t xml:space="preserve"> future transmissions. </w:t>
      </w:r>
      <w:r w:rsidR="007004FE">
        <w:rPr>
          <w:rFonts w:ascii="Times New Roman" w:hAnsi="Times New Roman" w:cs="Times New Roman"/>
        </w:rPr>
        <w:t>This</w:t>
      </w:r>
      <w:r w:rsidR="008C3A15">
        <w:rPr>
          <w:rFonts w:ascii="Times New Roman" w:hAnsi="Times New Roman" w:cs="Times New Roman"/>
        </w:rPr>
        <w:t xml:space="preserve"> guarantees a targe</w:t>
      </w:r>
      <w:r w:rsidR="00B26DA0">
        <w:rPr>
          <w:rFonts w:ascii="Times New Roman" w:hAnsi="Times New Roman" w:cs="Times New Roman"/>
        </w:rPr>
        <w:t>t BLER level can be achieved using the minimum required r</w:t>
      </w:r>
      <w:r w:rsidR="008C3A15">
        <w:rPr>
          <w:rFonts w:ascii="Times New Roman" w:hAnsi="Times New Roman" w:cs="Times New Roman"/>
        </w:rPr>
        <w:t>esource</w:t>
      </w:r>
      <w:r w:rsidR="00B26DA0">
        <w:rPr>
          <w:rFonts w:ascii="Times New Roman" w:hAnsi="Times New Roman" w:cs="Times New Roman"/>
        </w:rPr>
        <w:t>s</w:t>
      </w:r>
      <w:r w:rsidR="008C3A15">
        <w:rPr>
          <w:rFonts w:ascii="Times New Roman" w:hAnsi="Times New Roman" w:cs="Times New Roman"/>
        </w:rPr>
        <w:t>.</w:t>
      </w:r>
    </w:p>
    <w:p w:rsidR="007004FE" w:rsidRDefault="008C3A15" w:rsidP="00FF2425">
      <w:pPr>
        <w:jc w:val="both"/>
        <w:rPr>
          <w:rFonts w:ascii="Times New Roman" w:hAnsi="Times New Roman" w:cs="Times New Roman"/>
        </w:rPr>
      </w:pPr>
      <w:r>
        <w:rPr>
          <w:rFonts w:ascii="Times New Roman" w:hAnsi="Times New Roman" w:cs="Times New Roman"/>
        </w:rPr>
        <w:t xml:space="preserve">Three CQI tables have been defined in NR </w:t>
      </w:r>
      <w:r>
        <w:rPr>
          <w:rFonts w:ascii="Times New Roman" w:hAnsi="Times New Roman" w:cs="Times New Roman"/>
        </w:rPr>
        <w:fldChar w:fldCharType="begin"/>
      </w:r>
      <w:r>
        <w:rPr>
          <w:rFonts w:ascii="Times New Roman" w:hAnsi="Times New Roman" w:cs="Times New Roman"/>
        </w:rPr>
        <w:instrText xml:space="preserve"> REF _Ref525566862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where </w:t>
      </w:r>
      <w:r w:rsidR="007004FE">
        <w:rPr>
          <w:rFonts w:ascii="Times New Roman" w:hAnsi="Times New Roman" w:cs="Times New Roman"/>
        </w:rPr>
        <w:t xml:space="preserve">at least </w:t>
      </w:r>
      <w:r>
        <w:rPr>
          <w:rFonts w:ascii="Times New Roman" w:hAnsi="Times New Roman" w:cs="Times New Roman"/>
        </w:rPr>
        <w:t xml:space="preserve">the first </w:t>
      </w:r>
      <w:r w:rsidR="007004FE">
        <w:rPr>
          <w:rFonts w:ascii="Times New Roman" w:hAnsi="Times New Roman" w:cs="Times New Roman"/>
        </w:rPr>
        <w:t>CQI table and the third CQI table</w:t>
      </w:r>
      <w:r>
        <w:rPr>
          <w:rFonts w:ascii="Times New Roman" w:hAnsi="Times New Roman" w:cs="Times New Roman"/>
        </w:rPr>
        <w:t xml:space="preserve"> (supporting up to 64QAM modulation)</w:t>
      </w:r>
      <w:r w:rsidR="007004FE">
        <w:rPr>
          <w:rFonts w:ascii="Times New Roman" w:hAnsi="Times New Roman" w:cs="Times New Roman"/>
        </w:rPr>
        <w:t xml:space="preserve"> may be applicable to NR V2X</w:t>
      </w:r>
      <w:r>
        <w:rPr>
          <w:rFonts w:ascii="Times New Roman" w:hAnsi="Times New Roman" w:cs="Times New Roman"/>
        </w:rPr>
        <w:t xml:space="preserve">. </w:t>
      </w:r>
      <w:r w:rsidR="00B26DA0">
        <w:rPr>
          <w:rFonts w:ascii="Times New Roman" w:hAnsi="Times New Roman" w:cs="Times New Roman"/>
        </w:rPr>
        <w:t>Each CQI value</w:t>
      </w:r>
      <w:r w:rsidR="007004FE">
        <w:rPr>
          <w:rFonts w:ascii="Times New Roman" w:hAnsi="Times New Roman" w:cs="Times New Roman"/>
        </w:rPr>
        <w:t xml:space="preserve"> in </w:t>
      </w:r>
      <w:r w:rsidR="00B26DA0">
        <w:rPr>
          <w:rFonts w:ascii="Times New Roman" w:hAnsi="Times New Roman" w:cs="Times New Roman"/>
        </w:rPr>
        <w:t>either of these two</w:t>
      </w:r>
      <w:r w:rsidR="007004FE">
        <w:rPr>
          <w:rFonts w:ascii="Times New Roman" w:hAnsi="Times New Roman" w:cs="Times New Roman"/>
        </w:rPr>
        <w:t xml:space="preserve"> tables can be expressed in 4 bits, or </w:t>
      </w:r>
      <w:r w:rsidR="00B26DA0">
        <w:rPr>
          <w:rFonts w:ascii="Times New Roman" w:hAnsi="Times New Roman" w:cs="Times New Roman"/>
        </w:rPr>
        <w:t xml:space="preserve">a sub-band differential CQI value </w:t>
      </w:r>
      <w:r w:rsidR="007004FE">
        <w:rPr>
          <w:rFonts w:ascii="Times New Roman" w:hAnsi="Times New Roman" w:cs="Times New Roman"/>
        </w:rPr>
        <w:t>can be expressed in 2 bits</w:t>
      </w:r>
      <w:r w:rsidR="00B26DA0">
        <w:rPr>
          <w:rFonts w:ascii="Times New Roman" w:hAnsi="Times New Roman" w:cs="Times New Roman"/>
        </w:rPr>
        <w:t>.</w:t>
      </w:r>
    </w:p>
    <w:p w:rsidR="008C3A15" w:rsidRDefault="007004FE" w:rsidP="00FF2425">
      <w:pPr>
        <w:jc w:val="both"/>
        <w:rPr>
          <w:rFonts w:ascii="Times New Roman" w:hAnsi="Times New Roman" w:cs="Times New Roman"/>
          <w:i/>
        </w:rPr>
      </w:pPr>
      <w:r>
        <w:rPr>
          <w:rFonts w:ascii="Times New Roman" w:hAnsi="Times New Roman" w:cs="Times New Roman"/>
        </w:rPr>
        <w:t xml:space="preserve">Considering NR sidelink feedback resource may be limited, the CQI feedback may </w:t>
      </w:r>
      <w:r w:rsidR="00B26DA0">
        <w:rPr>
          <w:rFonts w:ascii="Times New Roman" w:hAnsi="Times New Roman" w:cs="Times New Roman"/>
        </w:rPr>
        <w:t>be jointly encoded with HARQ</w:t>
      </w:r>
      <w:r>
        <w:rPr>
          <w:rFonts w:ascii="Times New Roman" w:hAnsi="Times New Roman" w:cs="Times New Roman"/>
        </w:rPr>
        <w:t xml:space="preserve"> feedback. We </w:t>
      </w:r>
      <w:r w:rsidR="00B26DA0">
        <w:rPr>
          <w:rFonts w:ascii="Times New Roman" w:hAnsi="Times New Roman" w:cs="Times New Roman"/>
        </w:rPr>
        <w:t>may study the possibility</w:t>
      </w:r>
      <w:r w:rsidR="00B155FA">
        <w:rPr>
          <w:rFonts w:ascii="Times New Roman" w:hAnsi="Times New Roman" w:cs="Times New Roman"/>
        </w:rPr>
        <w:t xml:space="preserve"> of reducing the number of</w:t>
      </w:r>
      <w:r>
        <w:rPr>
          <w:rFonts w:ascii="Times New Roman" w:hAnsi="Times New Roman" w:cs="Times New Roman"/>
        </w:rPr>
        <w:t xml:space="preserve"> bits</w:t>
      </w:r>
      <w:r w:rsidR="00B155FA">
        <w:rPr>
          <w:rFonts w:ascii="Times New Roman" w:hAnsi="Times New Roman" w:cs="Times New Roman"/>
        </w:rPr>
        <w:t xml:space="preserve"> for CQI feedback. </w:t>
      </w:r>
      <w:r w:rsidR="00460454">
        <w:rPr>
          <w:rFonts w:ascii="Times New Roman" w:hAnsi="Times New Roman" w:cs="Times New Roman"/>
        </w:rPr>
        <w:t>The channel state information related to multi-antenna transmissions may also be considered as feedback.</w:t>
      </w:r>
    </w:p>
    <w:p w:rsidR="00FF2425" w:rsidRDefault="00FF2425" w:rsidP="00FF2425">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3</w:t>
      </w:r>
      <w:r w:rsidRPr="005804A7">
        <w:rPr>
          <w:rFonts w:ascii="Times New Roman" w:hAnsi="Times New Roman" w:cs="Times New Roman"/>
          <w:b/>
          <w:i/>
          <w:u w:val="single"/>
        </w:rPr>
        <w:t>:</w:t>
      </w:r>
      <w:r w:rsidR="0036007C">
        <w:rPr>
          <w:rFonts w:ascii="Times New Roman" w:hAnsi="Times New Roman" w:cs="Times New Roman"/>
          <w:i/>
        </w:rPr>
        <w:t xml:space="preserve"> NR V2X supports the CS</w:t>
      </w:r>
      <w:r>
        <w:rPr>
          <w:rFonts w:ascii="Times New Roman" w:hAnsi="Times New Roman" w:cs="Times New Roman"/>
          <w:i/>
        </w:rPr>
        <w:t xml:space="preserve">I feedback for sidelink unicast and/or groupcast. </w:t>
      </w:r>
    </w:p>
    <w:p w:rsidR="00FF2425" w:rsidRDefault="00FF2425" w:rsidP="00FF2425">
      <w:pPr>
        <w:jc w:val="both"/>
        <w:rPr>
          <w:rFonts w:ascii="Times New Roman" w:hAnsi="Times New Roman" w:cs="Times New Roman"/>
          <w:i/>
        </w:rPr>
      </w:pPr>
    </w:p>
    <w:p w:rsidR="00FF2425" w:rsidRDefault="00FF2425" w:rsidP="00FF2425">
      <w:pPr>
        <w:pStyle w:val="Heading2"/>
        <w:ind w:left="720" w:hanging="720"/>
        <w:jc w:val="both"/>
        <w:rPr>
          <w:rFonts w:ascii="Times New Roman" w:hAnsi="Times New Roman"/>
          <w:sz w:val="28"/>
        </w:rPr>
      </w:pPr>
      <w:r>
        <w:rPr>
          <w:rFonts w:ascii="Times New Roman" w:hAnsi="Times New Roman"/>
          <w:sz w:val="28"/>
        </w:rPr>
        <w:t xml:space="preserve">Power control </w:t>
      </w:r>
    </w:p>
    <w:p w:rsidR="00515DB3" w:rsidRPr="0062134C" w:rsidRDefault="00515DB3" w:rsidP="00515DB3">
      <w:pPr>
        <w:jc w:val="both"/>
        <w:rPr>
          <w:rFonts w:ascii="Times New Roman" w:hAnsi="Times New Roman" w:cs="Times New Roman"/>
        </w:rPr>
      </w:pPr>
      <w:r w:rsidRPr="0062134C">
        <w:rPr>
          <w:rFonts w:ascii="Times New Roman" w:hAnsi="Times New Roman" w:cs="Times New Roman"/>
        </w:rPr>
        <w:t>Broadcast transmission is assumed in LTE V2X slidelink</w:t>
      </w:r>
      <w:r>
        <w:rPr>
          <w:rFonts w:ascii="Times New Roman" w:hAnsi="Times New Roman" w:cs="Times New Roman"/>
        </w:rPr>
        <w:t xml:space="preserve"> and only open-loop power control is supported</w:t>
      </w:r>
      <w:r w:rsidRPr="0062134C">
        <w:rPr>
          <w:rFonts w:ascii="Times New Roman" w:hAnsi="Times New Roman" w:cs="Times New Roman"/>
        </w:rPr>
        <w:t>. Since the number of links between source UE and destination UEs is large, it is problematic to support closed loop power control. In NR V2X, unicast and groupcast will be supported besides broadcast transmission, it is desired to design accurate and efficient power control mechanism</w:t>
      </w:r>
      <w:r>
        <w:rPr>
          <w:rFonts w:ascii="Times New Roman" w:hAnsi="Times New Roman" w:cs="Times New Roman"/>
        </w:rPr>
        <w:t xml:space="preserve"> including open-loop and/or closed-loop power control</w:t>
      </w:r>
      <w:r w:rsidRPr="0062134C">
        <w:rPr>
          <w:rFonts w:ascii="Times New Roman" w:hAnsi="Times New Roman" w:cs="Times New Roman"/>
        </w:rPr>
        <w:t xml:space="preserve"> to support more reliable unicast and groupcast transmission in NR V2X.</w:t>
      </w:r>
    </w:p>
    <w:p w:rsidR="00515DB3" w:rsidRPr="0062134C" w:rsidRDefault="00515DB3" w:rsidP="00515DB3">
      <w:pPr>
        <w:jc w:val="both"/>
        <w:rPr>
          <w:rFonts w:ascii="Times New Roman" w:hAnsi="Times New Roman" w:cs="Times New Roman"/>
        </w:rPr>
      </w:pPr>
      <w:r w:rsidRPr="0062134C">
        <w:rPr>
          <w:rFonts w:ascii="Times New Roman" w:hAnsi="Times New Roman" w:cs="Times New Roman"/>
        </w:rPr>
        <w:t>Fu</w:t>
      </w:r>
      <w:r>
        <w:rPr>
          <w:rFonts w:ascii="Times New Roman" w:hAnsi="Times New Roman" w:cs="Times New Roman"/>
        </w:rPr>
        <w:t>rthermore, as required by SA</w:t>
      </w:r>
      <w:r w:rsidR="00A31DF8">
        <w:rPr>
          <w:rFonts w:ascii="Times New Roman" w:hAnsi="Times New Roman" w:cs="Times New Roman"/>
        </w:rPr>
        <w:t xml:space="preserve"> </w:t>
      </w:r>
      <w:r w:rsidR="00176CE4">
        <w:rPr>
          <w:rFonts w:ascii="Times New Roman" w:hAnsi="Times New Roman" w:cs="Times New Roman"/>
        </w:rPr>
        <w:fldChar w:fldCharType="begin"/>
      </w:r>
      <w:r w:rsidR="00176CE4">
        <w:rPr>
          <w:rFonts w:ascii="Times New Roman" w:hAnsi="Times New Roman" w:cs="Times New Roman"/>
        </w:rPr>
        <w:instrText xml:space="preserve"> REF _Ref520971888 \r \h </w:instrText>
      </w:r>
      <w:r w:rsidR="00176CE4">
        <w:rPr>
          <w:rFonts w:ascii="Times New Roman" w:hAnsi="Times New Roman" w:cs="Times New Roman"/>
        </w:rPr>
      </w:r>
      <w:r w:rsidR="00176CE4">
        <w:rPr>
          <w:rFonts w:ascii="Times New Roman" w:hAnsi="Times New Roman" w:cs="Times New Roman"/>
        </w:rPr>
        <w:fldChar w:fldCharType="separate"/>
      </w:r>
      <w:r w:rsidR="00176CE4">
        <w:rPr>
          <w:rFonts w:ascii="Times New Roman" w:hAnsi="Times New Roman" w:cs="Times New Roman"/>
        </w:rPr>
        <w:t>[4]</w:t>
      </w:r>
      <w:r w:rsidR="00176CE4">
        <w:rPr>
          <w:rFonts w:ascii="Times New Roman" w:hAnsi="Times New Roman" w:cs="Times New Roman"/>
        </w:rPr>
        <w:fldChar w:fldCharType="end"/>
      </w:r>
      <w:r w:rsidRPr="0062134C">
        <w:rPr>
          <w:rFonts w:ascii="Times New Roman" w:hAnsi="Times New Roman" w:cs="Times New Roman"/>
        </w:rPr>
        <w:t xml:space="preserve">, the transmitting UE should be able to control the communication range of the V2X message sent in sidelink, based on the characteristic of the messages. Accurate and efficient power control scheme is desired to control the transmitting power of the message differs from one to another sidelink destination. It is beneficial from privacy and security perspective, and is also favorable to reduce the interference and improve the energy efficiency in NR V2X. </w:t>
      </w:r>
    </w:p>
    <w:p w:rsidR="00515DB3" w:rsidRDefault="00515DB3" w:rsidP="00515DB3">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4</w:t>
      </w:r>
      <w:r w:rsidRPr="005804A7">
        <w:rPr>
          <w:rFonts w:ascii="Times New Roman" w:hAnsi="Times New Roman" w:cs="Times New Roman"/>
          <w:b/>
          <w:i/>
          <w:u w:val="single"/>
        </w:rPr>
        <w:t>:</w:t>
      </w:r>
      <w:r>
        <w:rPr>
          <w:rFonts w:ascii="Times New Roman" w:hAnsi="Times New Roman" w:cs="Times New Roman"/>
          <w:i/>
        </w:rPr>
        <w:t xml:space="preserve"> The power control for NR V2X sidelink unicast and/or groupcast should be studied.</w:t>
      </w:r>
    </w:p>
    <w:p w:rsidR="00FA2131" w:rsidRDefault="00FA2131" w:rsidP="00EB489A">
      <w:pPr>
        <w:jc w:val="both"/>
        <w:rPr>
          <w:rFonts w:ascii="Times New Roman" w:hAnsi="Times New Roman" w:cs="Times New Roman"/>
          <w:i/>
        </w:rPr>
      </w:pPr>
    </w:p>
    <w:p w:rsidR="00FA2131" w:rsidRDefault="00FF2425" w:rsidP="00FA2131">
      <w:pPr>
        <w:pStyle w:val="Heading2"/>
        <w:ind w:left="720" w:hanging="720"/>
        <w:rPr>
          <w:rFonts w:ascii="Times New Roman" w:hAnsi="Times New Roman"/>
          <w:sz w:val="28"/>
        </w:rPr>
      </w:pPr>
      <w:r>
        <w:rPr>
          <w:rFonts w:ascii="Times New Roman" w:hAnsi="Times New Roman"/>
          <w:sz w:val="28"/>
        </w:rPr>
        <w:lastRenderedPageBreak/>
        <w:t>Feedback resources</w:t>
      </w:r>
    </w:p>
    <w:p w:rsidR="00B60091" w:rsidRDefault="007824B2" w:rsidP="007824B2">
      <w:pPr>
        <w:jc w:val="both"/>
        <w:rPr>
          <w:rFonts w:ascii="Times New Roman" w:hAnsi="Times New Roman" w:cs="Times New Roman"/>
          <w:lang w:val="en-GB"/>
        </w:rPr>
      </w:pPr>
      <w:r>
        <w:rPr>
          <w:rFonts w:ascii="Times New Roman" w:hAnsi="Times New Roman" w:cs="Times New Roman"/>
          <w:lang w:val="en-GB"/>
        </w:rPr>
        <w:t>In the discussions above, we examine some possible information (e.g</w:t>
      </w:r>
      <w:r w:rsidR="00B26DA0">
        <w:rPr>
          <w:rFonts w:ascii="Times New Roman" w:hAnsi="Times New Roman" w:cs="Times New Roman"/>
          <w:lang w:val="en-GB"/>
        </w:rPr>
        <w:t>., HARQ</w:t>
      </w:r>
      <w:r>
        <w:rPr>
          <w:rFonts w:ascii="Times New Roman" w:hAnsi="Times New Roman" w:cs="Times New Roman"/>
          <w:lang w:val="en-GB"/>
        </w:rPr>
        <w:t>, CQI, TPC c</w:t>
      </w:r>
      <w:r w:rsidR="00705BEC">
        <w:rPr>
          <w:rFonts w:ascii="Times New Roman" w:hAnsi="Times New Roman" w:cs="Times New Roman"/>
          <w:lang w:val="en-GB"/>
        </w:rPr>
        <w:t>ommand, etc)</w:t>
      </w:r>
      <w:r>
        <w:rPr>
          <w:rFonts w:ascii="Times New Roman" w:hAnsi="Times New Roman" w:cs="Times New Roman"/>
          <w:lang w:val="en-GB"/>
        </w:rPr>
        <w:t xml:space="preserve"> to</w:t>
      </w:r>
      <w:r w:rsidR="00B26DA0">
        <w:rPr>
          <w:rFonts w:ascii="Times New Roman" w:hAnsi="Times New Roman" w:cs="Times New Roman"/>
          <w:lang w:val="en-GB"/>
        </w:rPr>
        <w:t xml:space="preserve"> be feedback from a receiver</w:t>
      </w:r>
      <w:r>
        <w:rPr>
          <w:rFonts w:ascii="Times New Roman" w:hAnsi="Times New Roman" w:cs="Times New Roman"/>
          <w:lang w:val="en-GB"/>
        </w:rPr>
        <w:t xml:space="preserve"> to a transmitt</w:t>
      </w:r>
      <w:r w:rsidR="00B26DA0">
        <w:rPr>
          <w:rFonts w:ascii="Times New Roman" w:hAnsi="Times New Roman" w:cs="Times New Roman"/>
          <w:lang w:val="en-GB"/>
        </w:rPr>
        <w:t>er</w:t>
      </w:r>
      <w:r>
        <w:rPr>
          <w:rFonts w:ascii="Times New Roman" w:hAnsi="Times New Roman" w:cs="Times New Roman"/>
          <w:lang w:val="en-GB"/>
        </w:rPr>
        <w:t>.</w:t>
      </w:r>
      <w:r w:rsidR="00705BEC">
        <w:rPr>
          <w:rFonts w:ascii="Times New Roman" w:hAnsi="Times New Roman" w:cs="Times New Roman"/>
          <w:lang w:val="en-GB"/>
        </w:rPr>
        <w:t xml:space="preserve"> The feedback information may be carried by PSCCH</w:t>
      </w:r>
      <w:r w:rsidR="006F056F">
        <w:rPr>
          <w:rFonts w:ascii="Times New Roman" w:hAnsi="Times New Roman" w:cs="Times New Roman"/>
          <w:lang w:val="en-GB"/>
        </w:rPr>
        <w:t xml:space="preserve"> </w:t>
      </w:r>
      <w:bookmarkStart w:id="1" w:name="_Hlk525572301"/>
      <w:r w:rsidR="006F056F">
        <w:rPr>
          <w:rFonts w:ascii="Times New Roman" w:hAnsi="Times New Roman" w:cs="Times New Roman"/>
          <w:lang w:val="en-GB"/>
        </w:rPr>
        <w:t>or by a</w:t>
      </w:r>
      <w:r w:rsidR="00316C79">
        <w:rPr>
          <w:rFonts w:ascii="Times New Roman" w:hAnsi="Times New Roman" w:cs="Times New Roman"/>
          <w:lang w:val="en-GB"/>
        </w:rPr>
        <w:t xml:space="preserve"> new</w:t>
      </w:r>
      <w:r w:rsidR="006F056F">
        <w:rPr>
          <w:rFonts w:ascii="Times New Roman" w:hAnsi="Times New Roman" w:cs="Times New Roman"/>
          <w:lang w:val="en-GB"/>
        </w:rPr>
        <w:t xml:space="preserve"> channel/signal. </w:t>
      </w:r>
      <w:r w:rsidR="00B26DA0">
        <w:rPr>
          <w:rFonts w:ascii="Times New Roman" w:hAnsi="Times New Roman" w:cs="Times New Roman"/>
          <w:lang w:val="en-GB"/>
        </w:rPr>
        <w:t>In the former case, one or more</w:t>
      </w:r>
      <w:r w:rsidR="008B487D">
        <w:rPr>
          <w:rFonts w:ascii="Times New Roman" w:hAnsi="Times New Roman" w:cs="Times New Roman"/>
          <w:lang w:val="en-GB"/>
        </w:rPr>
        <w:t xml:space="preserve"> new SCI format</w:t>
      </w:r>
      <w:r w:rsidR="00B26DA0">
        <w:rPr>
          <w:rFonts w:ascii="Times New Roman" w:hAnsi="Times New Roman" w:cs="Times New Roman"/>
          <w:lang w:val="en-GB"/>
        </w:rPr>
        <w:t>s</w:t>
      </w:r>
      <w:r w:rsidR="008B487D">
        <w:rPr>
          <w:rFonts w:ascii="Times New Roman" w:hAnsi="Times New Roman" w:cs="Times New Roman"/>
          <w:lang w:val="en-GB"/>
        </w:rPr>
        <w:t xml:space="preserve"> may be designed for feedback information. In the latter case, the resources for feedback are needed, which may be multiplexed with the resources for PSCCH/PSSCH. T</w:t>
      </w:r>
      <w:r w:rsidR="00B26DA0">
        <w:rPr>
          <w:rFonts w:ascii="Times New Roman" w:hAnsi="Times New Roman" w:cs="Times New Roman"/>
          <w:lang w:val="en-GB"/>
        </w:rPr>
        <w:t>he granularity of</w:t>
      </w:r>
      <w:r w:rsidR="008B487D">
        <w:rPr>
          <w:rFonts w:ascii="Times New Roman" w:hAnsi="Times New Roman" w:cs="Times New Roman"/>
          <w:lang w:val="en-GB"/>
        </w:rPr>
        <w:t xml:space="preserve"> feedback resources may be optimized for the feedback contents. </w:t>
      </w:r>
    </w:p>
    <w:p w:rsidR="00FF2425" w:rsidRDefault="00B60091" w:rsidP="00B60091">
      <w:pPr>
        <w:jc w:val="both"/>
        <w:rPr>
          <w:rFonts w:ascii="Times New Roman" w:hAnsi="Times New Roman" w:cs="Times New Roman"/>
          <w:lang w:val="en-GB"/>
        </w:rPr>
      </w:pPr>
      <w:r>
        <w:rPr>
          <w:rFonts w:ascii="Times New Roman" w:hAnsi="Times New Roman" w:cs="Times New Roman"/>
          <w:lang w:val="en-GB"/>
        </w:rPr>
        <w:t>In the case of NR V2X sidelink</w:t>
      </w:r>
      <w:r w:rsidR="0060680E">
        <w:rPr>
          <w:rFonts w:ascii="Times New Roman" w:hAnsi="Times New Roman" w:cs="Times New Roman"/>
          <w:lang w:val="en-GB"/>
        </w:rPr>
        <w:t xml:space="preserve"> data transmissions for unicast or groupcast,</w:t>
      </w:r>
      <w:r>
        <w:rPr>
          <w:rFonts w:ascii="Times New Roman" w:hAnsi="Times New Roman" w:cs="Times New Roman"/>
          <w:lang w:val="en-GB"/>
        </w:rPr>
        <w:t xml:space="preserve"> </w:t>
      </w:r>
      <w:r w:rsidR="00B26DA0">
        <w:rPr>
          <w:rFonts w:ascii="Times New Roman" w:hAnsi="Times New Roman" w:cs="Times New Roman"/>
          <w:lang w:val="en-GB"/>
        </w:rPr>
        <w:t xml:space="preserve">a </w:t>
      </w:r>
      <w:r>
        <w:rPr>
          <w:rFonts w:ascii="Times New Roman" w:hAnsi="Times New Roman" w:cs="Times New Roman"/>
          <w:lang w:val="en-GB"/>
        </w:rPr>
        <w:t xml:space="preserve">receiver </w:t>
      </w:r>
      <w:r w:rsidR="0060680E">
        <w:rPr>
          <w:rFonts w:ascii="Times New Roman" w:hAnsi="Times New Roman" w:cs="Times New Roman"/>
          <w:lang w:val="en-GB"/>
        </w:rPr>
        <w:t xml:space="preserve">may </w:t>
      </w:r>
      <w:r w:rsidR="00B26DA0">
        <w:rPr>
          <w:rFonts w:ascii="Times New Roman" w:hAnsi="Times New Roman" w:cs="Times New Roman"/>
          <w:lang w:val="en-GB"/>
        </w:rPr>
        <w:t>s</w:t>
      </w:r>
      <w:r w:rsidR="0060680E">
        <w:rPr>
          <w:rFonts w:ascii="Times New Roman" w:hAnsi="Times New Roman" w:cs="Times New Roman"/>
          <w:lang w:val="en-GB"/>
        </w:rPr>
        <w:t>end</w:t>
      </w:r>
      <w:r>
        <w:rPr>
          <w:rFonts w:ascii="Times New Roman" w:hAnsi="Times New Roman" w:cs="Times New Roman"/>
          <w:lang w:val="en-GB"/>
        </w:rPr>
        <w:t xml:space="preserve"> data together with feedback, then the feedback information may be piggyback on the PSSCH</w:t>
      </w:r>
      <w:r w:rsidR="00B26DA0">
        <w:rPr>
          <w:rFonts w:ascii="Times New Roman" w:hAnsi="Times New Roman" w:cs="Times New Roman"/>
          <w:lang w:val="en-GB"/>
        </w:rPr>
        <w:t>,</w:t>
      </w:r>
      <w:r>
        <w:rPr>
          <w:rFonts w:ascii="Times New Roman" w:hAnsi="Times New Roman" w:cs="Times New Roman"/>
          <w:lang w:val="en-GB"/>
        </w:rPr>
        <w:t xml:space="preserve"> or it may be contained in the SCI associated with its data transmissions. </w:t>
      </w:r>
    </w:p>
    <w:p w:rsidR="00841C45" w:rsidRDefault="00FF2425" w:rsidP="00FA2131">
      <w:pPr>
        <w:jc w:val="both"/>
        <w:rPr>
          <w:rFonts w:ascii="Times New Roman" w:hAnsi="Times New Roman" w:cs="Times New Roman"/>
          <w:i/>
        </w:rPr>
      </w:pPr>
      <w:r>
        <w:rPr>
          <w:rFonts w:ascii="Times New Roman" w:hAnsi="Times New Roman" w:cs="Times New Roman"/>
          <w:b/>
          <w:i/>
          <w:u w:val="single"/>
        </w:rPr>
        <w:t>Proposal 5</w:t>
      </w:r>
      <w:r w:rsidR="00FA2131" w:rsidRPr="005804A7">
        <w:rPr>
          <w:rFonts w:ascii="Times New Roman" w:hAnsi="Times New Roman" w:cs="Times New Roman"/>
          <w:b/>
          <w:i/>
          <w:u w:val="single"/>
        </w:rPr>
        <w:t>:</w:t>
      </w:r>
      <w:r w:rsidR="00FA2131" w:rsidRPr="005804A7">
        <w:rPr>
          <w:rFonts w:ascii="Times New Roman" w:hAnsi="Times New Roman" w:cs="Times New Roman"/>
          <w:i/>
        </w:rPr>
        <w:t xml:space="preserve"> </w:t>
      </w:r>
      <w:r w:rsidR="00FA2131">
        <w:rPr>
          <w:rFonts w:ascii="Times New Roman" w:hAnsi="Times New Roman" w:cs="Times New Roman"/>
          <w:i/>
        </w:rPr>
        <w:t>T</w:t>
      </w:r>
      <w:r w:rsidR="00FA2131" w:rsidRPr="005804A7">
        <w:rPr>
          <w:rFonts w:ascii="Times New Roman" w:hAnsi="Times New Roman" w:cs="Times New Roman"/>
          <w:i/>
        </w:rPr>
        <w:t xml:space="preserve">he </w:t>
      </w:r>
      <w:r w:rsidR="00FA2131">
        <w:rPr>
          <w:rFonts w:ascii="Times New Roman" w:hAnsi="Times New Roman" w:cs="Times New Roman"/>
          <w:i/>
        </w:rPr>
        <w:t>res</w:t>
      </w:r>
      <w:r w:rsidR="00B7177C">
        <w:rPr>
          <w:rFonts w:ascii="Times New Roman" w:hAnsi="Times New Roman" w:cs="Times New Roman"/>
          <w:i/>
        </w:rPr>
        <w:t>ources for feedback should be studied</w:t>
      </w:r>
      <w:r w:rsidR="00172FD8">
        <w:rPr>
          <w:rFonts w:ascii="Times New Roman" w:hAnsi="Times New Roman" w:cs="Times New Roman"/>
          <w:i/>
        </w:rPr>
        <w:t xml:space="preserve"> for NR</w:t>
      </w:r>
      <w:r w:rsidR="00841C45">
        <w:rPr>
          <w:rFonts w:ascii="Times New Roman" w:hAnsi="Times New Roman" w:cs="Times New Roman"/>
          <w:i/>
        </w:rPr>
        <w:t xml:space="preserve"> V2X</w:t>
      </w:r>
      <w:r w:rsidR="00172FD8">
        <w:rPr>
          <w:rFonts w:ascii="Times New Roman" w:hAnsi="Times New Roman" w:cs="Times New Roman"/>
          <w:i/>
        </w:rPr>
        <w:t xml:space="preserve"> sidelink unicast and/or groupcast</w:t>
      </w:r>
      <w:r w:rsidR="00047EE0">
        <w:rPr>
          <w:rFonts w:ascii="Times New Roman" w:hAnsi="Times New Roman" w:cs="Times New Roman"/>
          <w:i/>
        </w:rPr>
        <w:t xml:space="preserve">. </w:t>
      </w:r>
    </w:p>
    <w:p w:rsidR="00047EE0" w:rsidRPr="001C0E77" w:rsidRDefault="008B487D" w:rsidP="00FA2131">
      <w:pPr>
        <w:jc w:val="both"/>
        <w:rPr>
          <w:rFonts w:ascii="Times New Roman" w:hAnsi="Times New Roman" w:cs="Times New Roman"/>
        </w:rPr>
      </w:pPr>
      <w:r>
        <w:rPr>
          <w:rFonts w:ascii="Times New Roman" w:hAnsi="Times New Roman" w:cs="Times New Roman"/>
        </w:rPr>
        <w:t>If</w:t>
      </w:r>
      <w:r w:rsidR="00841C45">
        <w:rPr>
          <w:rFonts w:ascii="Times New Roman" w:hAnsi="Times New Roman" w:cs="Times New Roman"/>
        </w:rPr>
        <w:t xml:space="preserve"> feedback is supported in</w:t>
      </w:r>
      <w:r>
        <w:rPr>
          <w:rFonts w:ascii="Times New Roman" w:hAnsi="Times New Roman" w:cs="Times New Roman"/>
        </w:rPr>
        <w:t xml:space="preserve"> NR V2X sidelink groupcast, then the feedback from multiple receiv</w:t>
      </w:r>
      <w:r w:rsidR="00B26DA0">
        <w:rPr>
          <w:rFonts w:ascii="Times New Roman" w:hAnsi="Times New Roman" w:cs="Times New Roman"/>
        </w:rPr>
        <w:t>ers may share a</w:t>
      </w:r>
      <w:r>
        <w:rPr>
          <w:rFonts w:ascii="Times New Roman" w:hAnsi="Times New Roman" w:cs="Times New Roman"/>
        </w:rPr>
        <w:t xml:space="preserve"> common </w:t>
      </w:r>
      <w:r w:rsidR="00841C45">
        <w:rPr>
          <w:rFonts w:ascii="Times New Roman" w:hAnsi="Times New Roman" w:cs="Times New Roman"/>
        </w:rPr>
        <w:t>feedback</w:t>
      </w:r>
      <w:r>
        <w:rPr>
          <w:rFonts w:ascii="Times New Roman" w:hAnsi="Times New Roman" w:cs="Times New Roman"/>
        </w:rPr>
        <w:t xml:space="preserve"> resource</w:t>
      </w:r>
      <w:r w:rsidR="00841C45">
        <w:rPr>
          <w:rFonts w:ascii="Times New Roman" w:hAnsi="Times New Roman" w:cs="Times New Roman"/>
        </w:rPr>
        <w:t xml:space="preserve">. This not only efficiently utilizes feedback resources, but also reduces feedback delay from multiple receiving UEs. </w:t>
      </w:r>
    </w:p>
    <w:p w:rsidR="00FA2131" w:rsidRDefault="00FA2131" w:rsidP="00EB489A">
      <w:pPr>
        <w:jc w:val="both"/>
        <w:rPr>
          <w:rFonts w:ascii="Times New Roman" w:hAnsi="Times New Roman" w:cs="Times New Roman"/>
          <w:i/>
        </w:rPr>
      </w:pPr>
      <w:r w:rsidRPr="005804A7">
        <w:rPr>
          <w:rFonts w:ascii="Times New Roman" w:hAnsi="Times New Roman" w:cs="Times New Roman"/>
          <w:b/>
          <w:i/>
          <w:u w:val="single"/>
        </w:rPr>
        <w:t xml:space="preserve">Proposal </w:t>
      </w:r>
      <w:r w:rsidR="00FF2425">
        <w:rPr>
          <w:rFonts w:ascii="Times New Roman" w:hAnsi="Times New Roman" w:cs="Times New Roman"/>
          <w:b/>
          <w:i/>
          <w:u w:val="single"/>
        </w:rPr>
        <w:t>6</w:t>
      </w:r>
      <w:r w:rsidRPr="005804A7">
        <w:rPr>
          <w:rFonts w:ascii="Times New Roman" w:hAnsi="Times New Roman" w:cs="Times New Roman"/>
          <w:b/>
          <w:i/>
          <w:u w:val="single"/>
        </w:rPr>
        <w:t>:</w:t>
      </w:r>
      <w:r w:rsidRPr="005804A7">
        <w:rPr>
          <w:rFonts w:ascii="Times New Roman" w:hAnsi="Times New Roman" w:cs="Times New Roman"/>
          <w:i/>
        </w:rPr>
        <w:t xml:space="preserve"> </w:t>
      </w:r>
      <w:r w:rsidR="00047EE0">
        <w:rPr>
          <w:rFonts w:ascii="Times New Roman" w:hAnsi="Times New Roman" w:cs="Times New Roman"/>
          <w:i/>
        </w:rPr>
        <w:t>T</w:t>
      </w:r>
      <w:r>
        <w:rPr>
          <w:rFonts w:ascii="Times New Roman" w:hAnsi="Times New Roman" w:cs="Times New Roman"/>
          <w:i/>
        </w:rPr>
        <w:t xml:space="preserve">he feedback resource sharing </w:t>
      </w:r>
      <w:r w:rsidR="00841C45">
        <w:rPr>
          <w:rFonts w:ascii="Times New Roman" w:hAnsi="Times New Roman" w:cs="Times New Roman"/>
          <w:i/>
        </w:rPr>
        <w:t xml:space="preserve">for NR V2X sidelink groupcast </w:t>
      </w:r>
      <w:r>
        <w:rPr>
          <w:rFonts w:ascii="Times New Roman" w:hAnsi="Times New Roman" w:cs="Times New Roman"/>
          <w:i/>
        </w:rPr>
        <w:t xml:space="preserve">should be </w:t>
      </w:r>
      <w:r w:rsidR="00047EE0">
        <w:rPr>
          <w:rFonts w:ascii="Times New Roman" w:hAnsi="Times New Roman" w:cs="Times New Roman"/>
          <w:i/>
        </w:rPr>
        <w:t xml:space="preserve">studied. </w:t>
      </w:r>
    </w:p>
    <w:bookmarkEnd w:id="1"/>
    <w:p w:rsidR="00FF2425" w:rsidRDefault="00FF2425" w:rsidP="00EB489A">
      <w:pPr>
        <w:jc w:val="both"/>
        <w:rPr>
          <w:rFonts w:ascii="Times New Roman" w:hAnsi="Times New Roman" w:cs="Times New Roman"/>
          <w:i/>
        </w:rPr>
      </w:pPr>
    </w:p>
    <w:p w:rsidR="001C0E77" w:rsidRPr="001C0E77" w:rsidRDefault="00FF2425" w:rsidP="00A848ED">
      <w:pPr>
        <w:pStyle w:val="Heading2"/>
        <w:ind w:left="720" w:hanging="720"/>
        <w:jc w:val="both"/>
        <w:rPr>
          <w:rFonts w:ascii="Times New Roman" w:hAnsi="Times New Roman"/>
          <w:i/>
        </w:rPr>
      </w:pPr>
      <w:r>
        <w:rPr>
          <w:rFonts w:ascii="Times New Roman" w:hAnsi="Times New Roman"/>
          <w:sz w:val="28"/>
        </w:rPr>
        <w:t xml:space="preserve">Resource reservation </w:t>
      </w:r>
      <w:r w:rsidR="001C0E77" w:rsidRPr="001C0E77">
        <w:rPr>
          <w:rFonts w:ascii="Times New Roman" w:hAnsi="Times New Roman"/>
          <w:sz w:val="28"/>
        </w:rPr>
        <w:t>f</w:t>
      </w:r>
      <w:r>
        <w:rPr>
          <w:rFonts w:ascii="Times New Roman" w:hAnsi="Times New Roman"/>
          <w:sz w:val="28"/>
        </w:rPr>
        <w:t>or</w:t>
      </w:r>
      <w:r w:rsidR="001C0E77" w:rsidRPr="001C0E77">
        <w:rPr>
          <w:rFonts w:ascii="Times New Roman" w:hAnsi="Times New Roman"/>
          <w:sz w:val="28"/>
        </w:rPr>
        <w:t xml:space="preserve"> feedback</w:t>
      </w:r>
    </w:p>
    <w:p w:rsidR="00FE66E9" w:rsidRPr="00FE66E9" w:rsidRDefault="0059796F" w:rsidP="00FE66E9">
      <w:pPr>
        <w:jc w:val="both"/>
        <w:rPr>
          <w:rFonts w:ascii="Times New Roman" w:hAnsi="Times New Roman" w:cs="Times New Roman"/>
        </w:rPr>
      </w:pPr>
      <w:r>
        <w:rPr>
          <w:rFonts w:ascii="Times New Roman" w:hAnsi="Times New Roman" w:cs="Times New Roman"/>
          <w:lang w:val="en-GB"/>
        </w:rPr>
        <w:t>If</w:t>
      </w:r>
      <w:r w:rsidR="00B7177C">
        <w:rPr>
          <w:rFonts w:ascii="Times New Roman" w:hAnsi="Times New Roman" w:cs="Times New Roman"/>
        </w:rPr>
        <w:t xml:space="preserve"> a resource is needed for </w:t>
      </w:r>
      <w:r>
        <w:rPr>
          <w:rFonts w:ascii="Times New Roman" w:hAnsi="Times New Roman" w:cs="Times New Roman"/>
        </w:rPr>
        <w:t>receiv</w:t>
      </w:r>
      <w:r w:rsidR="00B7177C">
        <w:rPr>
          <w:rFonts w:ascii="Times New Roman" w:hAnsi="Times New Roman" w:cs="Times New Roman"/>
        </w:rPr>
        <w:t>er</w:t>
      </w:r>
      <w:r>
        <w:rPr>
          <w:rFonts w:ascii="Times New Roman" w:hAnsi="Times New Roman" w:cs="Times New Roman"/>
        </w:rPr>
        <w:t xml:space="preserve"> to send feedback information, this feedba</w:t>
      </w:r>
      <w:r w:rsidR="00B7177C">
        <w:rPr>
          <w:rFonts w:ascii="Times New Roman" w:hAnsi="Times New Roman" w:cs="Times New Roman"/>
        </w:rPr>
        <w:t>ck resource may be reserved by</w:t>
      </w:r>
      <w:r>
        <w:rPr>
          <w:rFonts w:ascii="Times New Roman" w:hAnsi="Times New Roman" w:cs="Times New Roman"/>
        </w:rPr>
        <w:t xml:space="preserve"> transmitt</w:t>
      </w:r>
      <w:r w:rsidR="00B7177C">
        <w:rPr>
          <w:rFonts w:ascii="Times New Roman" w:hAnsi="Times New Roman" w:cs="Times New Roman"/>
        </w:rPr>
        <w:t>er</w:t>
      </w:r>
      <w:r>
        <w:rPr>
          <w:rFonts w:ascii="Times New Roman" w:hAnsi="Times New Roman" w:cs="Times New Roman"/>
        </w:rPr>
        <w:t>. This approach has lower latency and com</w:t>
      </w:r>
      <w:r w:rsidR="00B7177C">
        <w:rPr>
          <w:rFonts w:ascii="Times New Roman" w:hAnsi="Times New Roman" w:cs="Times New Roman"/>
        </w:rPr>
        <w:t>plexity than to have the receiver</w:t>
      </w:r>
      <w:r>
        <w:rPr>
          <w:rFonts w:ascii="Times New Roman" w:hAnsi="Times New Roman" w:cs="Times New Roman"/>
        </w:rPr>
        <w:t xml:space="preserve"> obtain </w:t>
      </w:r>
      <w:r w:rsidR="00B7518B">
        <w:rPr>
          <w:rFonts w:ascii="Times New Roman" w:hAnsi="Times New Roman" w:cs="Times New Roman"/>
        </w:rPr>
        <w:t xml:space="preserve">a </w:t>
      </w:r>
      <w:r>
        <w:rPr>
          <w:rFonts w:ascii="Times New Roman" w:hAnsi="Times New Roman" w:cs="Times New Roman"/>
        </w:rPr>
        <w:t>resource (e.g., via gNB or sensing) for its HARQ feedback. If the transmitt</w:t>
      </w:r>
      <w:r w:rsidR="00B7177C">
        <w:rPr>
          <w:rFonts w:ascii="Times New Roman" w:hAnsi="Times New Roman" w:cs="Times New Roman"/>
        </w:rPr>
        <w:t>er</w:t>
      </w:r>
      <w:r>
        <w:rPr>
          <w:rFonts w:ascii="Times New Roman" w:hAnsi="Times New Roman" w:cs="Times New Roman"/>
        </w:rPr>
        <w:t xml:space="preserve"> is a mode 1 UE with semi-static scheduling (SPS) allocation, then the SPS configuration may be extended </w:t>
      </w:r>
      <w:r w:rsidR="00056188">
        <w:rPr>
          <w:rFonts w:ascii="Times New Roman" w:hAnsi="Times New Roman" w:cs="Times New Roman"/>
        </w:rPr>
        <w:t>to include feedback resource. If</w:t>
      </w:r>
      <w:r>
        <w:rPr>
          <w:rFonts w:ascii="Times New Roman" w:hAnsi="Times New Roman" w:cs="Times New Roman"/>
        </w:rPr>
        <w:t xml:space="preserve"> the transmitt</w:t>
      </w:r>
      <w:r w:rsidR="00B7177C">
        <w:rPr>
          <w:rFonts w:ascii="Times New Roman" w:hAnsi="Times New Roman" w:cs="Times New Roman"/>
        </w:rPr>
        <w:t>er</w:t>
      </w:r>
      <w:r>
        <w:rPr>
          <w:rFonts w:ascii="Times New Roman" w:hAnsi="Times New Roman" w:cs="Times New Roman"/>
        </w:rPr>
        <w:t xml:space="preserve"> is a mode 2 UE, its resource selection procedure</w:t>
      </w:r>
      <w:r w:rsidR="00B7518B">
        <w:rPr>
          <w:rFonts w:ascii="Times New Roman" w:hAnsi="Times New Roman" w:cs="Times New Roman"/>
        </w:rPr>
        <w:t xml:space="preserve"> may be extended to include feedback resource. </w:t>
      </w:r>
    </w:p>
    <w:p w:rsidR="00FF2425" w:rsidRDefault="00FE66E9" w:rsidP="001C0E77">
      <w:pPr>
        <w:jc w:val="both"/>
        <w:rPr>
          <w:rFonts w:ascii="Times New Roman" w:hAnsi="Times New Roman" w:cs="Times New Roman"/>
          <w:i/>
        </w:rPr>
      </w:pPr>
      <w:r w:rsidRPr="005804A7">
        <w:rPr>
          <w:rFonts w:ascii="Times New Roman" w:hAnsi="Times New Roman" w:cs="Times New Roman"/>
          <w:b/>
          <w:i/>
          <w:u w:val="single"/>
        </w:rPr>
        <w:t xml:space="preserve">Proposal </w:t>
      </w:r>
      <w:r w:rsidR="00FF2425">
        <w:rPr>
          <w:rFonts w:ascii="Times New Roman" w:hAnsi="Times New Roman" w:cs="Times New Roman"/>
          <w:b/>
          <w:i/>
          <w:u w:val="single"/>
        </w:rPr>
        <w:t>7</w:t>
      </w:r>
      <w:r w:rsidRPr="005804A7">
        <w:rPr>
          <w:rFonts w:ascii="Times New Roman" w:hAnsi="Times New Roman" w:cs="Times New Roman"/>
          <w:b/>
          <w:i/>
          <w:u w:val="single"/>
        </w:rPr>
        <w:t>:</w:t>
      </w:r>
      <w:r>
        <w:rPr>
          <w:rFonts w:ascii="Times New Roman" w:hAnsi="Times New Roman" w:cs="Times New Roman"/>
          <w:i/>
        </w:rPr>
        <w:t xml:space="preserve"> The mechanism of transmitting UE reserving feedback resources should be </w:t>
      </w:r>
      <w:r w:rsidR="00B7177C">
        <w:rPr>
          <w:rFonts w:ascii="Times New Roman" w:hAnsi="Times New Roman" w:cs="Times New Roman"/>
          <w:i/>
        </w:rPr>
        <w:t>considered</w:t>
      </w:r>
      <w:r>
        <w:rPr>
          <w:rFonts w:ascii="Times New Roman" w:hAnsi="Times New Roman" w:cs="Times New Roman"/>
          <w:i/>
        </w:rPr>
        <w:t xml:space="preserve"> in NR sidelink.</w:t>
      </w:r>
    </w:p>
    <w:p w:rsidR="004A0EDE" w:rsidRPr="00056188" w:rsidRDefault="004A0EDE" w:rsidP="001C0E77">
      <w:pPr>
        <w:jc w:val="both"/>
        <w:rPr>
          <w:rFonts w:ascii="Times New Roman" w:hAnsi="Times New Roman" w:cs="Times New Roman"/>
        </w:rPr>
      </w:pPr>
      <w:bookmarkStart w:id="2" w:name="_GoBack"/>
      <w:bookmarkEnd w:id="2"/>
    </w:p>
    <w:p w:rsidR="00FA2131" w:rsidRPr="00FA2131" w:rsidRDefault="00FA2131" w:rsidP="00FA2131">
      <w:pPr>
        <w:pStyle w:val="Heading2"/>
        <w:ind w:left="720" w:hanging="720"/>
        <w:jc w:val="both"/>
        <w:rPr>
          <w:rFonts w:ascii="Times New Roman" w:hAnsi="Times New Roman"/>
          <w:i/>
        </w:rPr>
      </w:pPr>
      <w:r>
        <w:rPr>
          <w:rFonts w:ascii="Times New Roman" w:hAnsi="Times New Roman"/>
          <w:sz w:val="28"/>
        </w:rPr>
        <w:t>Co</w:t>
      </w:r>
      <w:r w:rsidR="00FF2425">
        <w:rPr>
          <w:rFonts w:ascii="Times New Roman" w:hAnsi="Times New Roman"/>
          <w:sz w:val="28"/>
        </w:rPr>
        <w:t>ordinated resource allocation for</w:t>
      </w:r>
      <w:r>
        <w:rPr>
          <w:rFonts w:ascii="Times New Roman" w:hAnsi="Times New Roman"/>
          <w:sz w:val="28"/>
        </w:rPr>
        <w:t xml:space="preserve"> group</w:t>
      </w:r>
      <w:r w:rsidR="00FF2425">
        <w:rPr>
          <w:rFonts w:ascii="Times New Roman" w:hAnsi="Times New Roman"/>
          <w:sz w:val="28"/>
        </w:rPr>
        <w:t xml:space="preserve"> communication</w:t>
      </w:r>
    </w:p>
    <w:p w:rsidR="00FA2131" w:rsidRPr="00B7518B" w:rsidRDefault="00B7518B" w:rsidP="00FE66E9">
      <w:pPr>
        <w:jc w:val="both"/>
        <w:rPr>
          <w:rFonts w:ascii="Times New Roman" w:hAnsi="Times New Roman" w:cs="Times New Roman"/>
          <w:lang w:val="en-GB"/>
        </w:rPr>
      </w:pPr>
      <w:r>
        <w:rPr>
          <w:rFonts w:ascii="Times New Roman" w:hAnsi="Times New Roman" w:cs="Times New Roman"/>
          <w:lang w:val="en-GB"/>
        </w:rPr>
        <w:t>In NR V2X sidelink groupcast (e.g., vehicle platoon), it is possible that each group member separately reserves resources for its data transmiss</w:t>
      </w:r>
      <w:r w:rsidR="004A0EDE">
        <w:rPr>
          <w:rFonts w:ascii="Times New Roman" w:hAnsi="Times New Roman" w:cs="Times New Roman"/>
          <w:lang w:val="en-GB"/>
        </w:rPr>
        <w:t>ion</w:t>
      </w:r>
      <w:r w:rsidR="00056188">
        <w:rPr>
          <w:rFonts w:ascii="Times New Roman" w:hAnsi="Times New Roman" w:cs="Times New Roman"/>
          <w:lang w:val="en-GB"/>
        </w:rPr>
        <w:t xml:space="preserve"> within the group</w:t>
      </w:r>
      <w:r w:rsidR="004A0EDE">
        <w:rPr>
          <w:rFonts w:ascii="Times New Roman" w:hAnsi="Times New Roman" w:cs="Times New Roman"/>
          <w:lang w:val="en-GB"/>
        </w:rPr>
        <w:t>. In an alternative way, a</w:t>
      </w:r>
      <w:r>
        <w:rPr>
          <w:rFonts w:ascii="Times New Roman" w:hAnsi="Times New Roman" w:cs="Times New Roman"/>
          <w:lang w:val="en-GB"/>
        </w:rPr>
        <w:t xml:space="preserve"> group lead may reserve a bunch of resources for the whole group, and may allocate the reserved resources for each group m</w:t>
      </w:r>
      <w:r w:rsidR="00B7177C">
        <w:rPr>
          <w:rFonts w:ascii="Times New Roman" w:hAnsi="Times New Roman" w:cs="Times New Roman"/>
          <w:lang w:val="en-GB"/>
        </w:rPr>
        <w:t>ember for its data transmission</w:t>
      </w:r>
      <w:r>
        <w:rPr>
          <w:rFonts w:ascii="Times New Roman" w:hAnsi="Times New Roman" w:cs="Times New Roman"/>
          <w:lang w:val="en-GB"/>
        </w:rPr>
        <w:t>.</w:t>
      </w:r>
      <w:r w:rsidR="004A0EDE">
        <w:rPr>
          <w:rFonts w:ascii="Times New Roman" w:hAnsi="Times New Roman" w:cs="Times New Roman"/>
          <w:lang w:val="en-GB"/>
        </w:rPr>
        <w:t xml:space="preserve"> This approach simplifies the operations of group members </w:t>
      </w:r>
      <w:r>
        <w:rPr>
          <w:rFonts w:ascii="Times New Roman" w:hAnsi="Times New Roman" w:cs="Times New Roman"/>
          <w:lang w:val="en-GB"/>
        </w:rPr>
        <w:t xml:space="preserve">and </w:t>
      </w:r>
      <w:r w:rsidR="004A0EDE">
        <w:rPr>
          <w:rFonts w:ascii="Times New Roman" w:hAnsi="Times New Roman" w:cs="Times New Roman"/>
          <w:lang w:val="en-GB"/>
        </w:rPr>
        <w:t>allows the group lead to have more control of the group communication. It may</w:t>
      </w:r>
      <w:r w:rsidR="00056188">
        <w:rPr>
          <w:rFonts w:ascii="Times New Roman" w:hAnsi="Times New Roman" w:cs="Times New Roman"/>
          <w:lang w:val="en-GB"/>
        </w:rPr>
        <w:t xml:space="preserve"> further avoid the collisions in the</w:t>
      </w:r>
      <w:r w:rsidR="004A0EDE">
        <w:rPr>
          <w:rFonts w:ascii="Times New Roman" w:hAnsi="Times New Roman" w:cs="Times New Roman"/>
          <w:lang w:val="en-GB"/>
        </w:rPr>
        <w:t xml:space="preserve"> resource selection</w:t>
      </w:r>
      <w:r w:rsidR="00056188">
        <w:rPr>
          <w:rFonts w:ascii="Times New Roman" w:hAnsi="Times New Roman" w:cs="Times New Roman"/>
          <w:lang w:val="en-GB"/>
        </w:rPr>
        <w:t xml:space="preserve"> procedure</w:t>
      </w:r>
      <w:r w:rsidR="004A0EDE">
        <w:rPr>
          <w:rFonts w:ascii="Times New Roman" w:hAnsi="Times New Roman" w:cs="Times New Roman"/>
          <w:lang w:val="en-GB"/>
        </w:rPr>
        <w:t xml:space="preserve"> among the group members. </w:t>
      </w:r>
    </w:p>
    <w:p w:rsidR="00971160" w:rsidRDefault="001C0E77" w:rsidP="002A2499">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8</w:t>
      </w:r>
      <w:r w:rsidRPr="005804A7">
        <w:rPr>
          <w:rFonts w:ascii="Times New Roman" w:hAnsi="Times New Roman" w:cs="Times New Roman"/>
          <w:b/>
          <w:i/>
          <w:u w:val="single"/>
        </w:rPr>
        <w:t>:</w:t>
      </w:r>
      <w:r>
        <w:rPr>
          <w:rFonts w:ascii="Times New Roman" w:hAnsi="Times New Roman" w:cs="Times New Roman"/>
          <w:i/>
        </w:rPr>
        <w:t xml:space="preserve"> </w:t>
      </w:r>
      <w:r w:rsidR="00487DE1">
        <w:rPr>
          <w:rFonts w:ascii="Times New Roman" w:hAnsi="Times New Roman" w:cs="Times New Roman"/>
          <w:i/>
        </w:rPr>
        <w:t>C</w:t>
      </w:r>
      <w:r>
        <w:rPr>
          <w:rFonts w:ascii="Times New Roman" w:hAnsi="Times New Roman" w:cs="Times New Roman"/>
          <w:i/>
        </w:rPr>
        <w:t>oordinated resource allocation should be considered in NR V2X sidelink groupcast.</w:t>
      </w:r>
    </w:p>
    <w:p w:rsidR="00B06F72" w:rsidRDefault="00B06F72" w:rsidP="00B06F72">
      <w:pPr>
        <w:jc w:val="both"/>
        <w:rPr>
          <w:rFonts w:ascii="Times New Roman" w:hAnsi="Times New Roman" w:cs="Times New Roman"/>
          <w:i/>
        </w:rPr>
      </w:pPr>
    </w:p>
    <w:p w:rsidR="00176CE4" w:rsidRDefault="00176CE4" w:rsidP="00176CE4">
      <w:pPr>
        <w:pStyle w:val="Heading2"/>
        <w:ind w:left="720" w:hanging="720"/>
        <w:rPr>
          <w:rFonts w:ascii="Times New Roman" w:hAnsi="Times New Roman"/>
          <w:sz w:val="28"/>
        </w:rPr>
      </w:pPr>
      <w:r>
        <w:rPr>
          <w:rFonts w:ascii="Times New Roman" w:hAnsi="Times New Roman"/>
          <w:sz w:val="28"/>
        </w:rPr>
        <w:t xml:space="preserve">Beam-based </w:t>
      </w:r>
      <w:r w:rsidR="00AA77F8">
        <w:rPr>
          <w:rFonts w:ascii="Times New Roman" w:hAnsi="Times New Roman"/>
          <w:sz w:val="28"/>
        </w:rPr>
        <w:t>transmission</w:t>
      </w:r>
      <w:r>
        <w:rPr>
          <w:rFonts w:ascii="Times New Roman" w:hAnsi="Times New Roman"/>
          <w:sz w:val="28"/>
        </w:rPr>
        <w:t xml:space="preserve"> </w:t>
      </w:r>
    </w:p>
    <w:p w:rsidR="00176CE4" w:rsidRPr="008C6D3D" w:rsidRDefault="00176CE4" w:rsidP="00F73168">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sidRPr="00DF2924">
        <w:rPr>
          <w:rFonts w:ascii="Times New Roman" w:eastAsiaTheme="minorEastAsia" w:hAnsi="Times New Roman"/>
          <w:b w:val="0"/>
          <w:bCs w:val="0"/>
          <w:sz w:val="22"/>
          <w:szCs w:val="22"/>
          <w:lang w:val="en-US"/>
        </w:rPr>
        <w:t xml:space="preserve">It was agreed that sidelink frequencies for FR1 and FR2 (i.e. up to 52.6 GHz) should be considered for NR V2X SI. The propagation characteristics of mmW bands (e.g., FR2) require the use of beams for V2X sidelink to enable reliable data transmission and reception for advanced NR V2X use cases. </w:t>
      </w:r>
      <w:r>
        <w:rPr>
          <w:rFonts w:ascii="Times New Roman" w:eastAsiaTheme="minorEastAsia" w:hAnsi="Times New Roman"/>
          <w:b w:val="0"/>
          <w:bCs w:val="0"/>
          <w:sz w:val="22"/>
          <w:szCs w:val="22"/>
          <w:lang w:val="en-US"/>
        </w:rPr>
        <w:t>Some of the</w:t>
      </w:r>
      <w:r w:rsidRPr="00DF2924">
        <w:rPr>
          <w:rFonts w:ascii="Times New Roman" w:eastAsiaTheme="minorEastAsia" w:hAnsi="Times New Roman"/>
          <w:b w:val="0"/>
          <w:bCs w:val="0"/>
          <w:sz w:val="22"/>
          <w:szCs w:val="22"/>
          <w:lang w:val="en-US"/>
        </w:rPr>
        <w:t xml:space="preserve"> NR V2X</w:t>
      </w:r>
      <w:r>
        <w:rPr>
          <w:rFonts w:ascii="Times New Roman" w:eastAsiaTheme="minorEastAsia" w:hAnsi="Times New Roman"/>
          <w:b w:val="0"/>
          <w:bCs w:val="0"/>
          <w:sz w:val="22"/>
          <w:szCs w:val="22"/>
          <w:lang w:val="en-US"/>
        </w:rPr>
        <w:t xml:space="preserve"> use cases have reliability requirements up to</w:t>
      </w:r>
      <w:r w:rsidRPr="00DF2924">
        <w:rPr>
          <w:rFonts w:ascii="Times New Roman" w:eastAsiaTheme="minorEastAsia" w:hAnsi="Times New Roman"/>
          <w:b w:val="0"/>
          <w:bCs w:val="0"/>
          <w:sz w:val="22"/>
          <w:szCs w:val="22"/>
          <w:lang w:val="en-US"/>
        </w:rPr>
        <w:t xml:space="preserve"> 99.999%. To achieve the high reliability for NR V2X, </w:t>
      </w:r>
      <w:r>
        <w:rPr>
          <w:rFonts w:ascii="Times New Roman" w:eastAsiaTheme="minorEastAsia" w:hAnsi="Times New Roman"/>
          <w:b w:val="0"/>
          <w:bCs w:val="0"/>
          <w:sz w:val="22"/>
          <w:szCs w:val="22"/>
          <w:lang w:val="en-US"/>
        </w:rPr>
        <w:t>beam-based directional transmission/reception</w:t>
      </w:r>
      <w:r w:rsidRPr="00DF2924">
        <w:rPr>
          <w:rFonts w:ascii="Times New Roman" w:eastAsiaTheme="minorEastAsia" w:hAnsi="Times New Roman"/>
          <w:b w:val="0"/>
          <w:bCs w:val="0"/>
          <w:sz w:val="22"/>
          <w:szCs w:val="22"/>
          <w:lang w:val="en-US"/>
        </w:rPr>
        <w:t xml:space="preserve"> will be needed</w:t>
      </w:r>
      <w:r>
        <w:rPr>
          <w:rFonts w:ascii="Times New Roman" w:eastAsiaTheme="minorEastAsia" w:hAnsi="Times New Roman"/>
          <w:b w:val="0"/>
          <w:bCs w:val="0"/>
          <w:sz w:val="22"/>
          <w:szCs w:val="22"/>
          <w:lang w:val="en-US"/>
        </w:rPr>
        <w:t xml:space="preserve"> for sidelink unicast, groupcast and broadcast</w:t>
      </w:r>
      <w:r w:rsidRPr="00DF2924">
        <w:rPr>
          <w:rFonts w:ascii="Times New Roman" w:eastAsiaTheme="minorEastAsia" w:hAnsi="Times New Roman"/>
          <w:b w:val="0"/>
          <w:bCs w:val="0"/>
          <w:sz w:val="22"/>
          <w:szCs w:val="22"/>
          <w:lang w:val="en-US"/>
        </w:rPr>
        <w:t xml:space="preserve">. </w:t>
      </w:r>
    </w:p>
    <w:p w:rsidR="00176CE4" w:rsidRDefault="00176CE4" w:rsidP="00F73168">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Pr>
          <w:rFonts w:ascii="Times New Roman" w:eastAsiaTheme="minorEastAsia" w:hAnsi="Times New Roman"/>
          <w:b w:val="0"/>
          <w:bCs w:val="0"/>
          <w:sz w:val="22"/>
          <w:szCs w:val="22"/>
          <w:lang w:val="en-US"/>
        </w:rPr>
        <w:t xml:space="preserve">In NR, beamforming is used in uplink and downlink to compensate for the larger path loss in high frequency bands. The beam-based framework, including beam management and beam failure recovery procedures, was </w:t>
      </w:r>
      <w:r>
        <w:rPr>
          <w:rFonts w:ascii="Times New Roman" w:eastAsiaTheme="minorEastAsia" w:hAnsi="Times New Roman"/>
          <w:b w:val="0"/>
          <w:bCs w:val="0"/>
          <w:sz w:val="22"/>
          <w:szCs w:val="22"/>
          <w:lang w:val="en-US"/>
        </w:rPr>
        <w:lastRenderedPageBreak/>
        <w:t xml:space="preserve">introduced in NR Rel-15. </w:t>
      </w:r>
      <w:r w:rsidRPr="00DF2924">
        <w:rPr>
          <w:rFonts w:ascii="Times New Roman" w:eastAsiaTheme="minorEastAsia" w:hAnsi="Times New Roman"/>
          <w:b w:val="0"/>
          <w:bCs w:val="0"/>
          <w:sz w:val="22"/>
          <w:szCs w:val="22"/>
          <w:lang w:val="en-US"/>
        </w:rPr>
        <w:t>Similar to the Rel-15 NR, the sidelink protocol design should follow a unified</w:t>
      </w:r>
      <w:r>
        <w:rPr>
          <w:rFonts w:ascii="Times New Roman" w:eastAsiaTheme="minorEastAsia" w:hAnsi="Times New Roman"/>
          <w:b w:val="0"/>
          <w:bCs w:val="0"/>
          <w:sz w:val="22"/>
          <w:szCs w:val="22"/>
          <w:lang w:val="en-US"/>
        </w:rPr>
        <w:t xml:space="preserve"> or common beam-based</w:t>
      </w:r>
      <w:r w:rsidRPr="00DF2924">
        <w:rPr>
          <w:rFonts w:ascii="Times New Roman" w:eastAsiaTheme="minorEastAsia" w:hAnsi="Times New Roman"/>
          <w:b w:val="0"/>
          <w:bCs w:val="0"/>
          <w:sz w:val="22"/>
          <w:szCs w:val="22"/>
          <w:lang w:val="en-US"/>
        </w:rPr>
        <w:t xml:space="preserve"> framework for </w:t>
      </w:r>
      <w:r>
        <w:rPr>
          <w:rFonts w:ascii="Times New Roman" w:eastAsiaTheme="minorEastAsia" w:hAnsi="Times New Roman"/>
          <w:b w:val="0"/>
          <w:bCs w:val="0"/>
          <w:sz w:val="22"/>
          <w:szCs w:val="22"/>
          <w:lang w:val="en-US"/>
        </w:rPr>
        <w:t>FR1</w:t>
      </w:r>
      <w:r w:rsidRPr="00DF2924">
        <w:rPr>
          <w:rFonts w:ascii="Times New Roman" w:eastAsiaTheme="minorEastAsia" w:hAnsi="Times New Roman"/>
          <w:b w:val="0"/>
          <w:bCs w:val="0"/>
          <w:sz w:val="22"/>
          <w:szCs w:val="22"/>
          <w:lang w:val="en-US"/>
        </w:rPr>
        <w:t xml:space="preserve"> and</w:t>
      </w:r>
      <w:r>
        <w:rPr>
          <w:rFonts w:ascii="Times New Roman" w:eastAsiaTheme="minorEastAsia" w:hAnsi="Times New Roman"/>
          <w:b w:val="0"/>
          <w:bCs w:val="0"/>
          <w:sz w:val="22"/>
          <w:szCs w:val="22"/>
          <w:lang w:val="en-US"/>
        </w:rPr>
        <w:t xml:space="preserve"> FR2</w:t>
      </w:r>
      <w:r w:rsidRPr="00DF2924">
        <w:rPr>
          <w:rFonts w:ascii="Times New Roman" w:eastAsiaTheme="minorEastAsia" w:hAnsi="Times New Roman"/>
          <w:b w:val="0"/>
          <w:bCs w:val="0"/>
          <w:sz w:val="22"/>
          <w:szCs w:val="22"/>
          <w:lang w:val="en-US"/>
        </w:rPr>
        <w:t xml:space="preserve">. </w:t>
      </w:r>
      <w:r>
        <w:rPr>
          <w:rFonts w:ascii="Times New Roman" w:eastAsiaTheme="minorEastAsia" w:hAnsi="Times New Roman"/>
          <w:b w:val="0"/>
          <w:bCs w:val="0"/>
          <w:sz w:val="22"/>
          <w:szCs w:val="22"/>
          <w:lang w:val="en-US"/>
        </w:rPr>
        <w:t>The existing beam-based framework for NR could be a starting point for the NR sidelink beam-based framework. However, NR sidelink beam-based framework should take into account NR sidelink frame structure and special procedures such as sensing and resource selection procedures.</w:t>
      </w:r>
    </w:p>
    <w:p w:rsidR="00176CE4" w:rsidRPr="00202626" w:rsidRDefault="00176CE4" w:rsidP="00F73168">
      <w:pPr>
        <w:pStyle w:val="Observation"/>
        <w:numPr>
          <w:ilvl w:val="0"/>
          <w:numId w:val="0"/>
        </w:numPr>
        <w:tabs>
          <w:tab w:val="clear" w:pos="1701"/>
        </w:tabs>
        <w:spacing w:after="160"/>
        <w:ind w:left="1701" w:hanging="1701"/>
        <w:rPr>
          <w:rFonts w:ascii="Times New Roman" w:eastAsiaTheme="minorEastAsia" w:hAnsi="Times New Roman"/>
          <w:b w:val="0"/>
          <w:bCs w:val="0"/>
          <w:i/>
          <w:sz w:val="22"/>
          <w:szCs w:val="22"/>
          <w:lang w:val="en-US"/>
        </w:rPr>
      </w:pPr>
      <w:r w:rsidRPr="00676CFC">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9</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The NR s</w:t>
      </w:r>
      <w:r w:rsidRPr="00CA3206">
        <w:rPr>
          <w:rFonts w:ascii="Times New Roman" w:eastAsiaTheme="minorEastAsia" w:hAnsi="Times New Roman"/>
          <w:b w:val="0"/>
          <w:bCs w:val="0"/>
          <w:i/>
          <w:sz w:val="22"/>
          <w:szCs w:val="22"/>
          <w:lang w:val="en-US"/>
        </w:rPr>
        <w:t>idelink should support a beam-based common design framework for FR1 and FR2.</w:t>
      </w:r>
    </w:p>
    <w:p w:rsidR="00176CE4" w:rsidRDefault="00176CE4" w:rsidP="00F73168">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Pr>
          <w:rFonts w:ascii="Times New Roman" w:eastAsiaTheme="minorEastAsia" w:hAnsi="Times New Roman"/>
          <w:b w:val="0"/>
          <w:bCs w:val="0"/>
          <w:sz w:val="22"/>
          <w:szCs w:val="22"/>
          <w:lang w:val="en-US"/>
        </w:rPr>
        <w:t xml:space="preserve">Like NR uplink and downlink beam-based framework, NR sidelink beam-based framework needs physical layer functionalities for low latency operations. Since V2X sidelink channel conditions may vary fast due to high mobility vehicles, it is essential to include physical layer functionalities for NR sidelink beam-based framework to fit fast-changing physical channels. The beam-based framework is not only applicable to unicast or groupcast sidelink, but also applicable to broadcast sidelink. </w:t>
      </w:r>
    </w:p>
    <w:p w:rsidR="00176CE4" w:rsidRDefault="00176CE4" w:rsidP="00F73168">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Pr>
          <w:rFonts w:ascii="Times New Roman" w:eastAsiaTheme="minorEastAsia" w:hAnsi="Times New Roman"/>
          <w:b w:val="0"/>
          <w:bCs w:val="0"/>
          <w:sz w:val="22"/>
          <w:szCs w:val="22"/>
          <w:lang w:val="en-US"/>
        </w:rPr>
        <w:t xml:space="preserve">Since LTE V2X only supports broadcast sidelink, and has no physical layer functionality built in for unicast and groupcast sidelink, it is important to introduce physical layer functionalities for NR V2X unicast, groupcast and broadcast sidelink transmissions to meet the low latency requirements for advanced NR V2X use cases. </w:t>
      </w:r>
    </w:p>
    <w:p w:rsidR="00176CE4" w:rsidRDefault="00176CE4" w:rsidP="00F73168">
      <w:pPr>
        <w:pStyle w:val="Observation"/>
        <w:numPr>
          <w:ilvl w:val="0"/>
          <w:numId w:val="0"/>
        </w:numPr>
        <w:tabs>
          <w:tab w:val="clear" w:pos="1701"/>
        </w:tabs>
        <w:spacing w:after="160"/>
        <w:ind w:firstLine="9"/>
        <w:rPr>
          <w:rFonts w:ascii="Times New Roman" w:eastAsiaTheme="minorEastAsia" w:hAnsi="Times New Roman"/>
          <w:b w:val="0"/>
          <w:bCs w:val="0"/>
          <w:i/>
          <w:sz w:val="22"/>
          <w:szCs w:val="22"/>
          <w:lang w:val="en-US"/>
        </w:rPr>
      </w:pPr>
      <w:r w:rsidRPr="00676CFC">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10</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T</w:t>
      </w:r>
      <w:r w:rsidRPr="00957544">
        <w:rPr>
          <w:rFonts w:ascii="Times New Roman" w:eastAsiaTheme="minorEastAsia" w:hAnsi="Times New Roman"/>
          <w:b w:val="0"/>
          <w:bCs w:val="0"/>
          <w:i/>
          <w:sz w:val="22"/>
          <w:szCs w:val="22"/>
          <w:lang w:val="en-US"/>
        </w:rPr>
        <w:t xml:space="preserve">he NR should support </w:t>
      </w:r>
      <w:r>
        <w:rPr>
          <w:rFonts w:ascii="Times New Roman" w:eastAsiaTheme="minorEastAsia" w:hAnsi="Times New Roman"/>
          <w:b w:val="0"/>
          <w:bCs w:val="0"/>
          <w:i/>
          <w:sz w:val="22"/>
          <w:szCs w:val="22"/>
          <w:lang w:val="en-US"/>
        </w:rPr>
        <w:t xml:space="preserve">beam-based </w:t>
      </w:r>
      <w:r w:rsidRPr="00957544">
        <w:rPr>
          <w:rFonts w:ascii="Times New Roman" w:eastAsiaTheme="minorEastAsia" w:hAnsi="Times New Roman"/>
          <w:b w:val="0"/>
          <w:bCs w:val="0"/>
          <w:i/>
          <w:sz w:val="22"/>
          <w:szCs w:val="22"/>
          <w:lang w:val="en-US"/>
        </w:rPr>
        <w:t>PHY layer functionalities to enable unicast, groupcast and broadcast</w:t>
      </w:r>
      <w:r>
        <w:rPr>
          <w:rFonts w:ascii="Times New Roman" w:eastAsiaTheme="minorEastAsia" w:hAnsi="Times New Roman"/>
          <w:b w:val="0"/>
          <w:bCs w:val="0"/>
          <w:i/>
          <w:sz w:val="22"/>
          <w:szCs w:val="22"/>
          <w:lang w:val="en-US"/>
        </w:rPr>
        <w:t xml:space="preserve"> </w:t>
      </w:r>
      <w:r w:rsidRPr="00957544">
        <w:rPr>
          <w:rFonts w:ascii="Times New Roman" w:eastAsiaTheme="minorEastAsia" w:hAnsi="Times New Roman"/>
          <w:b w:val="0"/>
          <w:bCs w:val="0"/>
          <w:i/>
          <w:sz w:val="22"/>
          <w:szCs w:val="22"/>
          <w:lang w:val="en-US"/>
        </w:rPr>
        <w:t>transmissions</w:t>
      </w:r>
      <w:r>
        <w:rPr>
          <w:rFonts w:ascii="Times New Roman" w:eastAsiaTheme="minorEastAsia" w:hAnsi="Times New Roman"/>
          <w:b w:val="0"/>
          <w:bCs w:val="0"/>
          <w:i/>
          <w:sz w:val="22"/>
          <w:szCs w:val="22"/>
          <w:lang w:val="en-US"/>
        </w:rPr>
        <w:t xml:space="preserve">. </w:t>
      </w:r>
    </w:p>
    <w:p w:rsidR="00176CE4" w:rsidRPr="00027D72" w:rsidRDefault="00176CE4" w:rsidP="00F73168">
      <w:pPr>
        <w:jc w:val="both"/>
        <w:rPr>
          <w:rFonts w:ascii="Times New Roman" w:hAnsi="Times New Roman" w:cs="Times New Roman"/>
        </w:rPr>
      </w:pPr>
      <w:r w:rsidRPr="00027D72">
        <w:rPr>
          <w:rFonts w:ascii="Times New Roman" w:hAnsi="Times New Roman" w:cs="Times New Roman"/>
        </w:rPr>
        <w:t xml:space="preserve">For beam-based groupcast transmission, the involved beam sweeping overhead may be significantly different with different group size and different geographical distribution. For example, if all destination members for a groupcast are located in a small area, groupcast may be </w:t>
      </w:r>
      <w:r>
        <w:rPr>
          <w:rFonts w:ascii="Times New Roman" w:hAnsi="Times New Roman" w:cs="Times New Roman"/>
        </w:rPr>
        <w:t>transmitted/repeated</w:t>
      </w:r>
      <w:r w:rsidRPr="00027D72">
        <w:rPr>
          <w:rFonts w:ascii="Times New Roman" w:hAnsi="Times New Roman" w:cs="Times New Roman"/>
        </w:rPr>
        <w:t xml:space="preserve"> on a few number of selected beams pointing to that small area. Otherwise, the transmitter UE may have to transmit the data over a large number of beams. One solution may use wider beams to reduce the overhead and latency, but it may lead to lower data rate due to lower beamforming gain which may not meet QoS requirements such as data rate, reliability and communication range. In order to meet the overall latency requirement for the beam-based groupcast transmission, adaptation of groupcast may be needed. </w:t>
      </w:r>
      <w:r>
        <w:rPr>
          <w:rFonts w:ascii="Times New Roman" w:hAnsi="Times New Roman" w:cs="Times New Roman"/>
        </w:rPr>
        <w:t>For example</w:t>
      </w:r>
      <w:r w:rsidRPr="00676F39">
        <w:rPr>
          <w:rFonts w:ascii="Times New Roman" w:hAnsi="Times New Roman" w:cs="Times New Roman"/>
        </w:rPr>
        <w:t xml:space="preserve">, when both relative high capacity and low latency </w:t>
      </w:r>
      <w:r>
        <w:rPr>
          <w:rFonts w:ascii="Times New Roman" w:hAnsi="Times New Roman" w:cs="Times New Roman"/>
        </w:rPr>
        <w:t>are</w:t>
      </w:r>
      <w:r w:rsidRPr="00676F39">
        <w:rPr>
          <w:rFonts w:ascii="Times New Roman" w:hAnsi="Times New Roman" w:cs="Times New Roman"/>
        </w:rPr>
        <w:t xml:space="preserve"> needed, the transmitter UE </w:t>
      </w:r>
      <w:bookmarkStart w:id="3" w:name="_Hlk525639907"/>
      <w:r>
        <w:rPr>
          <w:rFonts w:ascii="Times New Roman" w:hAnsi="Times New Roman" w:cs="Times New Roman"/>
        </w:rPr>
        <w:t xml:space="preserve">may </w:t>
      </w:r>
      <w:r w:rsidRPr="00676F39">
        <w:rPr>
          <w:rFonts w:ascii="Times New Roman" w:hAnsi="Times New Roman" w:cs="Times New Roman"/>
        </w:rPr>
        <w:t>adapt</w:t>
      </w:r>
      <w:bookmarkEnd w:id="3"/>
      <w:r w:rsidRPr="00676F39">
        <w:rPr>
          <w:rFonts w:ascii="Times New Roman" w:hAnsi="Times New Roman" w:cs="Times New Roman"/>
        </w:rPr>
        <w:t xml:space="preserve"> to a reduced groupcast with less group members</w:t>
      </w:r>
      <w:r>
        <w:rPr>
          <w:rFonts w:ascii="Times New Roman" w:hAnsi="Times New Roman" w:cs="Times New Roman"/>
        </w:rPr>
        <w:t xml:space="preserve"> at physical layer</w:t>
      </w:r>
      <w:r w:rsidRPr="00676F39">
        <w:rPr>
          <w:rFonts w:ascii="Times New Roman" w:hAnsi="Times New Roman" w:cs="Times New Roman"/>
        </w:rPr>
        <w:t>.</w:t>
      </w:r>
    </w:p>
    <w:p w:rsidR="00176CE4" w:rsidRDefault="00176CE4" w:rsidP="00F73168">
      <w:pPr>
        <w:pStyle w:val="Observation"/>
        <w:numPr>
          <w:ilvl w:val="0"/>
          <w:numId w:val="0"/>
        </w:numPr>
        <w:tabs>
          <w:tab w:val="left" w:pos="720"/>
        </w:tabs>
        <w:spacing w:after="160"/>
        <w:ind w:left="1701" w:hanging="1701"/>
        <w:rPr>
          <w:rFonts w:ascii="Times New Roman" w:eastAsiaTheme="minorEastAsia" w:hAnsi="Times New Roman"/>
          <w:b w:val="0"/>
          <w:bCs w:val="0"/>
          <w:i/>
          <w:sz w:val="22"/>
          <w:szCs w:val="22"/>
          <w:lang w:val="en-US"/>
        </w:rPr>
      </w:pPr>
      <w:r>
        <w:rPr>
          <w:rFonts w:ascii="Times New Roman" w:eastAsiaTheme="minorEastAsia" w:hAnsi="Times New Roman"/>
          <w:bCs w:val="0"/>
          <w:i/>
          <w:sz w:val="22"/>
          <w:szCs w:val="22"/>
          <w:u w:val="single"/>
          <w:lang w:val="en-US"/>
        </w:rPr>
        <w:t>Proposal 11:</w:t>
      </w:r>
      <w:r>
        <w:rPr>
          <w:rFonts w:ascii="Times New Roman" w:eastAsiaTheme="minorEastAsia" w:hAnsi="Times New Roman"/>
          <w:b w:val="0"/>
          <w:bCs w:val="0"/>
          <w:i/>
          <w:sz w:val="22"/>
          <w:szCs w:val="22"/>
          <w:lang w:val="en-US"/>
        </w:rPr>
        <w:t xml:space="preserve"> The NR should study the </w:t>
      </w:r>
      <w:r w:rsidRPr="00027D72">
        <w:rPr>
          <w:rFonts w:ascii="Times New Roman" w:eastAsiaTheme="minorEastAsia" w:hAnsi="Times New Roman"/>
          <w:b w:val="0"/>
          <w:bCs w:val="0"/>
          <w:i/>
          <w:sz w:val="22"/>
          <w:szCs w:val="22"/>
          <w:lang w:val="en-US"/>
        </w:rPr>
        <w:t xml:space="preserve">adaptation </w:t>
      </w:r>
      <w:r>
        <w:rPr>
          <w:rFonts w:ascii="Times New Roman" w:eastAsiaTheme="minorEastAsia" w:hAnsi="Times New Roman"/>
          <w:b w:val="0"/>
          <w:bCs w:val="0"/>
          <w:i/>
          <w:sz w:val="22"/>
          <w:szCs w:val="22"/>
          <w:lang w:val="en-US"/>
        </w:rPr>
        <w:t>of groupcasting based on data QoS requirements.</w:t>
      </w:r>
    </w:p>
    <w:p w:rsidR="00B06F72" w:rsidRPr="005804A7" w:rsidRDefault="00B06F72" w:rsidP="002A2499">
      <w:pPr>
        <w:jc w:val="both"/>
        <w:rPr>
          <w:rFonts w:ascii="Times New Roman" w:hAnsi="Times New Roman" w:cs="Times New Roman"/>
          <w:i/>
        </w:rPr>
      </w:pPr>
    </w:p>
    <w:p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rsidR="000A5764" w:rsidRPr="005804A7" w:rsidRDefault="00E652D4" w:rsidP="007F142E">
      <w:pPr>
        <w:jc w:val="both"/>
        <w:rPr>
          <w:rFonts w:ascii="Times New Roman" w:hAnsi="Times New Roman" w:cs="Times New Roman"/>
        </w:rPr>
      </w:pPr>
      <w:r>
        <w:rPr>
          <w:rFonts w:ascii="Times New Roman" w:hAnsi="Times New Roman" w:cs="Times New Roman"/>
        </w:rPr>
        <w:t xml:space="preserve">In this contribution, we examine the </w:t>
      </w:r>
      <w:r w:rsidR="00B7518B">
        <w:rPr>
          <w:rFonts w:ascii="Times New Roman" w:hAnsi="Times New Roman" w:cs="Times New Roman"/>
        </w:rPr>
        <w:t xml:space="preserve">support of </w:t>
      </w:r>
      <w:r>
        <w:rPr>
          <w:rFonts w:ascii="Times New Roman" w:hAnsi="Times New Roman" w:cs="Times New Roman"/>
        </w:rPr>
        <w:t>NR V2X</w:t>
      </w:r>
      <w:r w:rsidR="00B7518B">
        <w:rPr>
          <w:rFonts w:ascii="Times New Roman" w:hAnsi="Times New Roman" w:cs="Times New Roman"/>
        </w:rPr>
        <w:t xml:space="preserve"> </w:t>
      </w:r>
      <w:r>
        <w:rPr>
          <w:rFonts w:ascii="Times New Roman" w:hAnsi="Times New Roman" w:cs="Times New Roman"/>
        </w:rPr>
        <w:t xml:space="preserve">sidelink </w:t>
      </w:r>
      <w:r w:rsidR="00B7518B">
        <w:rPr>
          <w:rFonts w:ascii="Times New Roman" w:hAnsi="Times New Roman" w:cs="Times New Roman"/>
        </w:rPr>
        <w:t>unicast and</w:t>
      </w:r>
      <w:r>
        <w:rPr>
          <w:rFonts w:ascii="Times New Roman" w:hAnsi="Times New Roman" w:cs="Times New Roman"/>
        </w:rPr>
        <w:t xml:space="preserve"> groupcast. Our proposals are as follows:</w:t>
      </w:r>
    </w:p>
    <w:p w:rsidR="00340FB8" w:rsidRPr="00FA2131" w:rsidRDefault="00056188" w:rsidP="00340FB8">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1</w:t>
      </w:r>
      <w:r w:rsidRPr="005804A7">
        <w:rPr>
          <w:rFonts w:ascii="Times New Roman" w:hAnsi="Times New Roman" w:cs="Times New Roman"/>
          <w:b/>
          <w:i/>
          <w:u w:val="single"/>
        </w:rPr>
        <w:t>:</w:t>
      </w:r>
      <w:r>
        <w:rPr>
          <w:rFonts w:ascii="Times New Roman" w:hAnsi="Times New Roman" w:cs="Times New Roman"/>
          <w:i/>
        </w:rPr>
        <w:t xml:space="preserve"> NR V2X supports HARQ feedback for sidelink unicast.</w:t>
      </w:r>
    </w:p>
    <w:p w:rsidR="00056188" w:rsidRDefault="00056188" w:rsidP="00056188">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2</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For NR V2X sidelink groupcast, the support of HARQ feedback could be conditional. The conditions for HARQ feedback are FFS.</w:t>
      </w:r>
    </w:p>
    <w:p w:rsidR="00056188" w:rsidRDefault="00056188" w:rsidP="00056188">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3</w:t>
      </w:r>
      <w:r w:rsidRPr="005804A7">
        <w:rPr>
          <w:rFonts w:ascii="Times New Roman" w:hAnsi="Times New Roman" w:cs="Times New Roman"/>
          <w:b/>
          <w:i/>
          <w:u w:val="single"/>
        </w:rPr>
        <w:t>:</w:t>
      </w:r>
      <w:r w:rsidR="0036007C">
        <w:rPr>
          <w:rFonts w:ascii="Times New Roman" w:hAnsi="Times New Roman" w:cs="Times New Roman"/>
          <w:i/>
        </w:rPr>
        <w:t xml:space="preserve"> NR V2X supports the CS</w:t>
      </w:r>
      <w:r>
        <w:rPr>
          <w:rFonts w:ascii="Times New Roman" w:hAnsi="Times New Roman" w:cs="Times New Roman"/>
          <w:i/>
        </w:rPr>
        <w:t xml:space="preserve">I feedback for sidelink unicast and/or groupcast. </w:t>
      </w:r>
    </w:p>
    <w:p w:rsidR="00600D5C" w:rsidRDefault="00600D5C" w:rsidP="00600D5C">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4</w:t>
      </w:r>
      <w:r w:rsidRPr="005804A7">
        <w:rPr>
          <w:rFonts w:ascii="Times New Roman" w:hAnsi="Times New Roman" w:cs="Times New Roman"/>
          <w:b/>
          <w:i/>
          <w:u w:val="single"/>
        </w:rPr>
        <w:t>:</w:t>
      </w:r>
      <w:r>
        <w:rPr>
          <w:rFonts w:ascii="Times New Roman" w:hAnsi="Times New Roman" w:cs="Times New Roman"/>
          <w:i/>
        </w:rPr>
        <w:t xml:space="preserve"> The power control for NR V2X sidelink unicast and/or groupcast should be studied.</w:t>
      </w:r>
    </w:p>
    <w:p w:rsidR="00056188" w:rsidRDefault="00056188" w:rsidP="0023549A">
      <w:pPr>
        <w:jc w:val="both"/>
        <w:rPr>
          <w:rFonts w:ascii="Times New Roman" w:hAnsi="Times New Roman" w:cs="Times New Roman"/>
          <w:i/>
        </w:rPr>
      </w:pPr>
      <w:r>
        <w:rPr>
          <w:rFonts w:ascii="Times New Roman" w:hAnsi="Times New Roman" w:cs="Times New Roman"/>
          <w:b/>
          <w:i/>
          <w:u w:val="single"/>
        </w:rPr>
        <w:t>Proposal 5</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T</w:t>
      </w:r>
      <w:r w:rsidRPr="005804A7">
        <w:rPr>
          <w:rFonts w:ascii="Times New Roman" w:hAnsi="Times New Roman" w:cs="Times New Roman"/>
          <w:i/>
        </w:rPr>
        <w:t xml:space="preserve">he </w:t>
      </w:r>
      <w:r>
        <w:rPr>
          <w:rFonts w:ascii="Times New Roman" w:hAnsi="Times New Roman" w:cs="Times New Roman"/>
          <w:i/>
        </w:rPr>
        <w:t xml:space="preserve">resources for feedback should be studied for NR V2X sidelink unicast and/or groupcast. </w:t>
      </w:r>
    </w:p>
    <w:p w:rsidR="00B7518B" w:rsidRDefault="00056188" w:rsidP="0023549A">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6</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The feedback resource sharing for NR V2X sidelink groupcast should be studied.</w:t>
      </w:r>
    </w:p>
    <w:p w:rsidR="00B06F72" w:rsidRDefault="00B7518B" w:rsidP="00F73168">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7</w:t>
      </w:r>
      <w:r w:rsidRPr="005804A7">
        <w:rPr>
          <w:rFonts w:ascii="Times New Roman" w:hAnsi="Times New Roman" w:cs="Times New Roman"/>
          <w:b/>
          <w:i/>
          <w:u w:val="single"/>
        </w:rPr>
        <w:t>:</w:t>
      </w:r>
      <w:r>
        <w:rPr>
          <w:rFonts w:ascii="Times New Roman" w:hAnsi="Times New Roman" w:cs="Times New Roman"/>
          <w:i/>
        </w:rPr>
        <w:t xml:space="preserve"> The mechanism of transmitting UE reserving feedback resources should be supported in NR sidelink.</w:t>
      </w:r>
    </w:p>
    <w:p w:rsidR="00B7518B" w:rsidRDefault="00B7518B" w:rsidP="00F73168">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8</w:t>
      </w:r>
      <w:r w:rsidRPr="005804A7">
        <w:rPr>
          <w:rFonts w:ascii="Times New Roman" w:hAnsi="Times New Roman" w:cs="Times New Roman"/>
          <w:b/>
          <w:i/>
          <w:u w:val="single"/>
        </w:rPr>
        <w:t>:</w:t>
      </w:r>
      <w:r>
        <w:rPr>
          <w:rFonts w:ascii="Times New Roman" w:hAnsi="Times New Roman" w:cs="Times New Roman"/>
          <w:i/>
        </w:rPr>
        <w:t xml:space="preserve"> </w:t>
      </w:r>
      <w:r w:rsidR="00690EEC">
        <w:rPr>
          <w:rFonts w:ascii="Times New Roman" w:hAnsi="Times New Roman" w:cs="Times New Roman"/>
          <w:i/>
        </w:rPr>
        <w:t>C</w:t>
      </w:r>
      <w:r>
        <w:rPr>
          <w:rFonts w:ascii="Times New Roman" w:hAnsi="Times New Roman" w:cs="Times New Roman"/>
          <w:i/>
        </w:rPr>
        <w:t>oordinated resource allocation should be considered in NR V2X sidelink groupcast.</w:t>
      </w:r>
    </w:p>
    <w:p w:rsidR="00B06F72" w:rsidRDefault="00B06F72" w:rsidP="00F73168">
      <w:pPr>
        <w:pStyle w:val="Observation"/>
        <w:numPr>
          <w:ilvl w:val="0"/>
          <w:numId w:val="0"/>
        </w:numPr>
        <w:tabs>
          <w:tab w:val="clear" w:pos="1701"/>
        </w:tabs>
        <w:spacing w:after="160"/>
        <w:ind w:left="1701" w:hanging="1701"/>
        <w:rPr>
          <w:rFonts w:ascii="Times New Roman" w:eastAsiaTheme="minorEastAsia" w:hAnsi="Times New Roman"/>
          <w:b w:val="0"/>
          <w:bCs w:val="0"/>
          <w:i/>
          <w:sz w:val="22"/>
          <w:szCs w:val="22"/>
          <w:lang w:val="en-US"/>
        </w:rPr>
      </w:pPr>
      <w:r w:rsidRPr="00676CFC">
        <w:rPr>
          <w:rFonts w:ascii="Times New Roman" w:eastAsiaTheme="minorEastAsia" w:hAnsi="Times New Roman"/>
          <w:bCs w:val="0"/>
          <w:i/>
          <w:sz w:val="22"/>
          <w:szCs w:val="22"/>
          <w:u w:val="single"/>
          <w:lang w:val="en-US"/>
        </w:rPr>
        <w:lastRenderedPageBreak/>
        <w:t xml:space="preserve">Proposal </w:t>
      </w:r>
      <w:r>
        <w:rPr>
          <w:rFonts w:ascii="Times New Roman" w:eastAsiaTheme="minorEastAsia" w:hAnsi="Times New Roman"/>
          <w:bCs w:val="0"/>
          <w:i/>
          <w:sz w:val="22"/>
          <w:szCs w:val="22"/>
          <w:u w:val="single"/>
          <w:lang w:val="en-US"/>
        </w:rPr>
        <w:t>9</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The NR s</w:t>
      </w:r>
      <w:r w:rsidRPr="00CA3206">
        <w:rPr>
          <w:rFonts w:ascii="Times New Roman" w:eastAsiaTheme="minorEastAsia" w:hAnsi="Times New Roman"/>
          <w:b w:val="0"/>
          <w:bCs w:val="0"/>
          <w:i/>
          <w:sz w:val="22"/>
          <w:szCs w:val="22"/>
          <w:lang w:val="en-US"/>
        </w:rPr>
        <w:t>idelink should support a beam-based common design framework for FR1 and FR2.</w:t>
      </w:r>
    </w:p>
    <w:p w:rsidR="00176CE4" w:rsidRDefault="00176CE4" w:rsidP="00F73168">
      <w:pPr>
        <w:pStyle w:val="Observation"/>
        <w:numPr>
          <w:ilvl w:val="0"/>
          <w:numId w:val="0"/>
        </w:numPr>
        <w:tabs>
          <w:tab w:val="clear" w:pos="1701"/>
        </w:tabs>
        <w:spacing w:after="160"/>
        <w:ind w:firstLine="9"/>
        <w:rPr>
          <w:rFonts w:ascii="Times New Roman" w:eastAsiaTheme="minorEastAsia" w:hAnsi="Times New Roman"/>
          <w:b w:val="0"/>
          <w:bCs w:val="0"/>
          <w:i/>
          <w:sz w:val="22"/>
          <w:szCs w:val="22"/>
          <w:lang w:val="en-US"/>
        </w:rPr>
      </w:pPr>
      <w:r w:rsidRPr="00676CFC">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10</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T</w:t>
      </w:r>
      <w:r w:rsidRPr="00957544">
        <w:rPr>
          <w:rFonts w:ascii="Times New Roman" w:eastAsiaTheme="minorEastAsia" w:hAnsi="Times New Roman"/>
          <w:b w:val="0"/>
          <w:bCs w:val="0"/>
          <w:i/>
          <w:sz w:val="22"/>
          <w:szCs w:val="22"/>
          <w:lang w:val="en-US"/>
        </w:rPr>
        <w:t xml:space="preserve">he NR should support </w:t>
      </w:r>
      <w:r>
        <w:rPr>
          <w:rFonts w:ascii="Times New Roman" w:eastAsiaTheme="minorEastAsia" w:hAnsi="Times New Roman"/>
          <w:b w:val="0"/>
          <w:bCs w:val="0"/>
          <w:i/>
          <w:sz w:val="22"/>
          <w:szCs w:val="22"/>
          <w:lang w:val="en-US"/>
        </w:rPr>
        <w:t xml:space="preserve">beam-based </w:t>
      </w:r>
      <w:r w:rsidRPr="00957544">
        <w:rPr>
          <w:rFonts w:ascii="Times New Roman" w:eastAsiaTheme="minorEastAsia" w:hAnsi="Times New Roman"/>
          <w:b w:val="0"/>
          <w:bCs w:val="0"/>
          <w:i/>
          <w:sz w:val="22"/>
          <w:szCs w:val="22"/>
          <w:lang w:val="en-US"/>
        </w:rPr>
        <w:t>PHY layer functionalities to enable unicast, groupcast and broadcast</w:t>
      </w:r>
      <w:r>
        <w:rPr>
          <w:rFonts w:ascii="Times New Roman" w:eastAsiaTheme="minorEastAsia" w:hAnsi="Times New Roman"/>
          <w:b w:val="0"/>
          <w:bCs w:val="0"/>
          <w:i/>
          <w:sz w:val="22"/>
          <w:szCs w:val="22"/>
          <w:lang w:val="en-US"/>
        </w:rPr>
        <w:t xml:space="preserve"> </w:t>
      </w:r>
      <w:r w:rsidRPr="00957544">
        <w:rPr>
          <w:rFonts w:ascii="Times New Roman" w:eastAsiaTheme="minorEastAsia" w:hAnsi="Times New Roman"/>
          <w:b w:val="0"/>
          <w:bCs w:val="0"/>
          <w:i/>
          <w:sz w:val="22"/>
          <w:szCs w:val="22"/>
          <w:lang w:val="en-US"/>
        </w:rPr>
        <w:t>transmissions</w:t>
      </w:r>
      <w:r>
        <w:rPr>
          <w:rFonts w:ascii="Times New Roman" w:eastAsiaTheme="minorEastAsia" w:hAnsi="Times New Roman"/>
          <w:b w:val="0"/>
          <w:bCs w:val="0"/>
          <w:i/>
          <w:sz w:val="22"/>
          <w:szCs w:val="22"/>
          <w:lang w:val="en-US"/>
        </w:rPr>
        <w:t xml:space="preserve">. </w:t>
      </w:r>
    </w:p>
    <w:p w:rsidR="00176CE4" w:rsidRDefault="00176CE4" w:rsidP="00F73168">
      <w:pPr>
        <w:pStyle w:val="Observation"/>
        <w:numPr>
          <w:ilvl w:val="0"/>
          <w:numId w:val="0"/>
        </w:numPr>
        <w:tabs>
          <w:tab w:val="left" w:pos="720"/>
        </w:tabs>
        <w:spacing w:after="160"/>
        <w:ind w:left="1701" w:hanging="1701"/>
        <w:rPr>
          <w:rFonts w:ascii="Times New Roman" w:eastAsiaTheme="minorEastAsia" w:hAnsi="Times New Roman"/>
          <w:b w:val="0"/>
          <w:bCs w:val="0"/>
          <w:i/>
          <w:sz w:val="22"/>
          <w:szCs w:val="22"/>
          <w:lang w:val="en-US"/>
        </w:rPr>
      </w:pPr>
      <w:r>
        <w:rPr>
          <w:rFonts w:ascii="Times New Roman" w:eastAsiaTheme="minorEastAsia" w:hAnsi="Times New Roman"/>
          <w:bCs w:val="0"/>
          <w:i/>
          <w:sz w:val="22"/>
          <w:szCs w:val="22"/>
          <w:u w:val="single"/>
          <w:lang w:val="en-US"/>
        </w:rPr>
        <w:t>Proposal 11:</w:t>
      </w:r>
      <w:r>
        <w:rPr>
          <w:rFonts w:ascii="Times New Roman" w:eastAsiaTheme="minorEastAsia" w:hAnsi="Times New Roman"/>
          <w:b w:val="0"/>
          <w:bCs w:val="0"/>
          <w:i/>
          <w:sz w:val="22"/>
          <w:szCs w:val="22"/>
          <w:lang w:val="en-US"/>
        </w:rPr>
        <w:t xml:space="preserve"> The NR should study the </w:t>
      </w:r>
      <w:r w:rsidRPr="00027D72">
        <w:rPr>
          <w:rFonts w:ascii="Times New Roman" w:eastAsiaTheme="minorEastAsia" w:hAnsi="Times New Roman"/>
          <w:b w:val="0"/>
          <w:bCs w:val="0"/>
          <w:i/>
          <w:sz w:val="22"/>
          <w:szCs w:val="22"/>
          <w:lang w:val="en-US"/>
        </w:rPr>
        <w:t xml:space="preserve">adaptation </w:t>
      </w:r>
      <w:r>
        <w:rPr>
          <w:rFonts w:ascii="Times New Roman" w:eastAsiaTheme="minorEastAsia" w:hAnsi="Times New Roman"/>
          <w:b w:val="0"/>
          <w:bCs w:val="0"/>
          <w:i/>
          <w:sz w:val="22"/>
          <w:szCs w:val="22"/>
          <w:lang w:val="en-US"/>
        </w:rPr>
        <w:t>of groupcasting based on data QoS requirements.</w:t>
      </w:r>
    </w:p>
    <w:p w:rsidR="00E558A9" w:rsidRPr="005804A7" w:rsidRDefault="00E558A9" w:rsidP="00E558A9">
      <w:pPr>
        <w:jc w:val="both"/>
        <w:rPr>
          <w:rFonts w:ascii="Times New Roman" w:hAnsi="Times New Roman" w:cs="Times New Roman"/>
          <w:sz w:val="20"/>
        </w:rPr>
      </w:pPr>
    </w:p>
    <w:p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t>References</w:t>
      </w:r>
    </w:p>
    <w:p w:rsidR="00914BCA" w:rsidRPr="005804A7" w:rsidRDefault="00914BCA" w:rsidP="000A5764">
      <w:pPr>
        <w:pStyle w:val="ListParagraph"/>
        <w:numPr>
          <w:ilvl w:val="0"/>
          <w:numId w:val="18"/>
        </w:numPr>
        <w:spacing w:before="120" w:after="160"/>
        <w:contextualSpacing/>
        <w:jc w:val="both"/>
        <w:rPr>
          <w:rFonts w:ascii="Times New Roman" w:hAnsi="Times New Roman" w:cs="Times New Roman"/>
        </w:rPr>
      </w:pPr>
      <w:bookmarkStart w:id="4" w:name="_Ref513553946"/>
      <w:bookmarkStart w:id="5" w:name="_Ref506564916"/>
      <w:r w:rsidRPr="005804A7">
        <w:rPr>
          <w:rFonts w:ascii="Times New Roman" w:hAnsi="Times New Roman" w:cs="Times New Roman"/>
        </w:rPr>
        <w:t>Chairman’s Notes, 3GPP TSG RAN WG #</w:t>
      </w:r>
      <w:r w:rsidR="007412BA" w:rsidRPr="005804A7">
        <w:rPr>
          <w:rFonts w:ascii="Times New Roman" w:hAnsi="Times New Roman" w:cs="Times New Roman"/>
        </w:rPr>
        <w:t>80</w:t>
      </w:r>
      <w:r w:rsidRPr="005804A7">
        <w:rPr>
          <w:rFonts w:ascii="Times New Roman" w:hAnsi="Times New Roman" w:cs="Times New Roman"/>
        </w:rPr>
        <w:t xml:space="preserve"> Meeting, </w:t>
      </w:r>
      <w:r w:rsidR="00111D66" w:rsidRPr="005804A7">
        <w:rPr>
          <w:rFonts w:ascii="Times New Roman" w:hAnsi="Times New Roman" w:cs="Times New Roman"/>
        </w:rPr>
        <w:t>La Jolla, US</w:t>
      </w:r>
      <w:r w:rsidR="007412BA" w:rsidRPr="005804A7">
        <w:rPr>
          <w:rFonts w:ascii="Times New Roman" w:hAnsi="Times New Roman" w:cs="Times New Roman"/>
        </w:rPr>
        <w:t>A, June</w:t>
      </w:r>
      <w:r w:rsidRPr="005804A7">
        <w:rPr>
          <w:rFonts w:ascii="Times New Roman" w:hAnsi="Times New Roman" w:cs="Times New Roman"/>
        </w:rPr>
        <w:t xml:space="preserve"> 2018.</w:t>
      </w:r>
      <w:bookmarkEnd w:id="4"/>
    </w:p>
    <w:p w:rsidR="008833F8" w:rsidRDefault="008F53D0" w:rsidP="000A5764">
      <w:pPr>
        <w:pStyle w:val="ListParagraph"/>
        <w:numPr>
          <w:ilvl w:val="0"/>
          <w:numId w:val="18"/>
        </w:numPr>
        <w:spacing w:before="120" w:after="160"/>
        <w:contextualSpacing/>
        <w:jc w:val="both"/>
        <w:rPr>
          <w:rFonts w:ascii="Times New Roman" w:hAnsi="Times New Roman" w:cs="Times New Roman"/>
        </w:rPr>
      </w:pPr>
      <w:bookmarkStart w:id="6" w:name="_Ref513626055"/>
      <w:r w:rsidRPr="005804A7">
        <w:rPr>
          <w:rFonts w:ascii="Times New Roman" w:hAnsi="Times New Roman" w:cs="Times New Roman"/>
        </w:rPr>
        <w:t xml:space="preserve">RP-181480, </w:t>
      </w:r>
      <w:r w:rsidR="00112B01" w:rsidRPr="005804A7">
        <w:rPr>
          <w:rFonts w:ascii="Times New Roman" w:hAnsi="Times New Roman" w:cs="Times New Roman"/>
        </w:rPr>
        <w:t>“</w:t>
      </w:r>
      <w:r w:rsidRPr="005804A7">
        <w:rPr>
          <w:rFonts w:ascii="Times New Roman" w:hAnsi="Times New Roman" w:cs="Times New Roman"/>
        </w:rPr>
        <w:t>New SID: Study on NR V2X</w:t>
      </w:r>
      <w:r w:rsidR="007412BA" w:rsidRPr="005804A7">
        <w:rPr>
          <w:rFonts w:ascii="Times New Roman" w:hAnsi="Times New Roman" w:cs="Times New Roman"/>
        </w:rPr>
        <w:t>”</w:t>
      </w:r>
      <w:r w:rsidRPr="005804A7">
        <w:rPr>
          <w:rFonts w:ascii="Times New Roman" w:hAnsi="Times New Roman" w:cs="Times New Roman"/>
        </w:rPr>
        <w:t>,</w:t>
      </w:r>
      <w:r w:rsidR="007412BA" w:rsidRPr="005804A7">
        <w:rPr>
          <w:rFonts w:ascii="Times New Roman" w:hAnsi="Times New Roman" w:cs="Times New Roman"/>
        </w:rPr>
        <w:t xml:space="preserve"> Vodafone,</w:t>
      </w:r>
      <w:r w:rsidRPr="005804A7">
        <w:rPr>
          <w:rFonts w:ascii="Times New Roman" w:hAnsi="Times New Roman" w:cs="Times New Roman"/>
        </w:rPr>
        <w:t xml:space="preserve"> June</w:t>
      </w:r>
      <w:r w:rsidR="001F12F4" w:rsidRPr="005804A7">
        <w:rPr>
          <w:rFonts w:ascii="Times New Roman" w:hAnsi="Times New Roman" w:cs="Times New Roman"/>
        </w:rPr>
        <w:t xml:space="preserve"> 2018.</w:t>
      </w:r>
      <w:bookmarkEnd w:id="5"/>
      <w:bookmarkEnd w:id="6"/>
    </w:p>
    <w:p w:rsidR="00B2640A" w:rsidRPr="00C27556" w:rsidRDefault="00B2640A" w:rsidP="00B2640A">
      <w:pPr>
        <w:pStyle w:val="ListParagraph"/>
        <w:numPr>
          <w:ilvl w:val="0"/>
          <w:numId w:val="18"/>
        </w:numPr>
        <w:spacing w:before="120" w:after="160"/>
        <w:contextualSpacing/>
        <w:jc w:val="both"/>
        <w:rPr>
          <w:rFonts w:ascii="Times New Roman" w:hAnsi="Times New Roman" w:cs="Times New Roman"/>
        </w:rPr>
      </w:pPr>
      <w:bookmarkStart w:id="7" w:name="_Ref524941128"/>
      <w:r w:rsidRPr="00FE4CA9">
        <w:rPr>
          <w:rFonts w:ascii="Times New Roman" w:hAnsi="Times New Roman" w:cs="Times New Roman"/>
        </w:rPr>
        <w:t>Chairman’s Notes, 3GPP TSG RAN1 WG1 #94 Meeting, Gothenburg, Sweden, Aug. 2018.</w:t>
      </w:r>
      <w:bookmarkEnd w:id="7"/>
    </w:p>
    <w:p w:rsidR="007B13E2" w:rsidRDefault="007B13E2" w:rsidP="007B13E2">
      <w:pPr>
        <w:pStyle w:val="ListParagraph"/>
        <w:numPr>
          <w:ilvl w:val="0"/>
          <w:numId w:val="18"/>
        </w:numPr>
        <w:spacing w:before="120" w:after="160"/>
        <w:contextualSpacing/>
        <w:jc w:val="both"/>
        <w:rPr>
          <w:rFonts w:ascii="Times New Roman" w:hAnsi="Times New Roman" w:cs="Times New Roman"/>
        </w:rPr>
      </w:pPr>
      <w:bookmarkStart w:id="8" w:name="_Ref520971888"/>
      <w:r w:rsidRPr="005804A7">
        <w:rPr>
          <w:rFonts w:ascii="Times New Roman" w:hAnsi="Times New Roman" w:cs="Times New Roman"/>
        </w:rPr>
        <w:t>3GPP T</w:t>
      </w:r>
      <w:r w:rsidR="00176CE4">
        <w:rPr>
          <w:rFonts w:ascii="Times New Roman" w:hAnsi="Times New Roman" w:cs="Times New Roman"/>
        </w:rPr>
        <w:t>S</w:t>
      </w:r>
      <w:r w:rsidRPr="005804A7">
        <w:rPr>
          <w:rFonts w:ascii="Times New Roman" w:hAnsi="Times New Roman" w:cs="Times New Roman"/>
        </w:rPr>
        <w:t xml:space="preserve"> 22.186, Enhancement of 3GPP support for V2X scenarios; Stage 1, v.15.3.0, June 2018.</w:t>
      </w:r>
      <w:bookmarkEnd w:id="8"/>
    </w:p>
    <w:p w:rsidR="00C96804" w:rsidRPr="00035ABE" w:rsidRDefault="008C3A15" w:rsidP="00035ABE">
      <w:pPr>
        <w:pStyle w:val="ListParagraph"/>
        <w:numPr>
          <w:ilvl w:val="0"/>
          <w:numId w:val="18"/>
        </w:numPr>
        <w:spacing w:before="120" w:after="160"/>
        <w:contextualSpacing/>
        <w:jc w:val="both"/>
        <w:rPr>
          <w:rFonts w:ascii="Times New Roman" w:hAnsi="Times New Roman" w:cs="Times New Roman"/>
        </w:rPr>
      </w:pPr>
      <w:bookmarkStart w:id="9" w:name="_Ref525566862"/>
      <w:r>
        <w:rPr>
          <w:rFonts w:ascii="Times New Roman" w:hAnsi="Times New Roman" w:cs="Times New Roman"/>
        </w:rPr>
        <w:t>3GPP TS 38.214, NR, Physical layer procedures for data, v.15.2.0, June 2018.</w:t>
      </w:r>
      <w:bookmarkEnd w:id="9"/>
      <w:r>
        <w:rPr>
          <w:rFonts w:ascii="Times New Roman" w:hAnsi="Times New Roman" w:cs="Times New Roman"/>
        </w:rPr>
        <w:t xml:space="preserve"> </w:t>
      </w:r>
    </w:p>
    <w:sectPr w:rsidR="00C96804" w:rsidRPr="00035AB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586B" w:rsidRDefault="006A586B">
      <w:r>
        <w:separator/>
      </w:r>
    </w:p>
  </w:endnote>
  <w:endnote w:type="continuationSeparator" w:id="0">
    <w:p w:rsidR="006A586B" w:rsidRDefault="006A586B">
      <w:r>
        <w:continuationSeparator/>
      </w:r>
    </w:p>
  </w:endnote>
  <w:endnote w:type="continuationNotice" w:id="1">
    <w:p w:rsidR="006A586B" w:rsidRDefault="006A58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586B" w:rsidRDefault="006A586B">
      <w:r>
        <w:separator/>
      </w:r>
    </w:p>
  </w:footnote>
  <w:footnote w:type="continuationSeparator" w:id="0">
    <w:p w:rsidR="006A586B" w:rsidRDefault="006A586B">
      <w:r>
        <w:continuationSeparator/>
      </w:r>
    </w:p>
  </w:footnote>
  <w:footnote w:type="continuationNotice" w:id="1">
    <w:p w:rsidR="006A586B" w:rsidRDefault="006A58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177"/>
    <w:multiLevelType w:val="hybridMultilevel"/>
    <w:tmpl w:val="326CD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1"/>
  </w:num>
  <w:num w:numId="7">
    <w:abstractNumId w:val="16"/>
  </w:num>
  <w:num w:numId="8">
    <w:abstractNumId w:val="7"/>
  </w:num>
  <w:num w:numId="9">
    <w:abstractNumId w:val="21"/>
  </w:num>
  <w:num w:numId="10">
    <w:abstractNumId w:val="4"/>
  </w:num>
  <w:num w:numId="11">
    <w:abstractNumId w:val="2"/>
  </w:num>
  <w:num w:numId="12">
    <w:abstractNumId w:val="12"/>
  </w:num>
  <w:num w:numId="13">
    <w:abstractNumId w:val="20"/>
  </w:num>
  <w:num w:numId="14">
    <w:abstractNumId w:val="3"/>
  </w:num>
  <w:num w:numId="15">
    <w:abstractNumId w:val="1"/>
  </w:num>
  <w:num w:numId="16">
    <w:abstractNumId w:val="19"/>
  </w:num>
  <w:num w:numId="17">
    <w:abstractNumId w:val="1"/>
  </w:num>
  <w:num w:numId="18">
    <w:abstractNumId w:val="8"/>
  </w:num>
  <w:num w:numId="19">
    <w:abstractNumId w:val="18"/>
  </w:num>
  <w:num w:numId="20">
    <w:abstractNumId w:val="1"/>
  </w:num>
  <w:num w:numId="21">
    <w:abstractNumId w:val="15"/>
  </w:num>
  <w:num w:numId="22">
    <w:abstractNumId w:val="5"/>
  </w:num>
  <w:num w:numId="23">
    <w:abstractNumId w:val="14"/>
  </w:num>
  <w:num w:numId="24">
    <w:abstractNumId w:val="17"/>
  </w:num>
  <w:num w:numId="25">
    <w:abstractNumId w:val="14"/>
  </w:num>
  <w:num w:numId="2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F6"/>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143"/>
    <w:rsid w:val="0002233F"/>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6A1"/>
    <w:rsid w:val="00034C15"/>
    <w:rsid w:val="00035ABE"/>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5DB4"/>
    <w:rsid w:val="00047EE0"/>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188"/>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415D"/>
    <w:rsid w:val="00074621"/>
    <w:rsid w:val="00074F35"/>
    <w:rsid w:val="00075131"/>
    <w:rsid w:val="00075BF1"/>
    <w:rsid w:val="0007787A"/>
    <w:rsid w:val="00077A1C"/>
    <w:rsid w:val="00077CF3"/>
    <w:rsid w:val="00077E5F"/>
    <w:rsid w:val="0008004D"/>
    <w:rsid w:val="00080281"/>
    <w:rsid w:val="0008036A"/>
    <w:rsid w:val="00080930"/>
    <w:rsid w:val="00081AE6"/>
    <w:rsid w:val="00082135"/>
    <w:rsid w:val="00083BE4"/>
    <w:rsid w:val="00085531"/>
    <w:rsid w:val="00085543"/>
    <w:rsid w:val="000855EB"/>
    <w:rsid w:val="00085A01"/>
    <w:rsid w:val="00085B52"/>
    <w:rsid w:val="00085E11"/>
    <w:rsid w:val="000862B6"/>
    <w:rsid w:val="000864F5"/>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7B"/>
    <w:rsid w:val="000A4A0F"/>
    <w:rsid w:val="000A56F2"/>
    <w:rsid w:val="000A5764"/>
    <w:rsid w:val="000A7DC3"/>
    <w:rsid w:val="000B0223"/>
    <w:rsid w:val="000B02A2"/>
    <w:rsid w:val="000B0640"/>
    <w:rsid w:val="000B0A01"/>
    <w:rsid w:val="000B157F"/>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931"/>
    <w:rsid w:val="00127D88"/>
    <w:rsid w:val="0013111B"/>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08D"/>
    <w:rsid w:val="00147BDE"/>
    <w:rsid w:val="001506B3"/>
    <w:rsid w:val="00150C1E"/>
    <w:rsid w:val="001510DF"/>
    <w:rsid w:val="0015190F"/>
    <w:rsid w:val="00151E23"/>
    <w:rsid w:val="001523B7"/>
    <w:rsid w:val="001526E0"/>
    <w:rsid w:val="00153602"/>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2FD8"/>
    <w:rsid w:val="001735B9"/>
    <w:rsid w:val="00173A8E"/>
    <w:rsid w:val="0017437B"/>
    <w:rsid w:val="001746D1"/>
    <w:rsid w:val="001747A2"/>
    <w:rsid w:val="00174FE7"/>
    <w:rsid w:val="001750CB"/>
    <w:rsid w:val="00175A10"/>
    <w:rsid w:val="00175A7C"/>
    <w:rsid w:val="001762DB"/>
    <w:rsid w:val="00176850"/>
    <w:rsid w:val="00176CE4"/>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B0"/>
    <w:rsid w:val="001B36D6"/>
    <w:rsid w:val="001B3C08"/>
    <w:rsid w:val="001B41F2"/>
    <w:rsid w:val="001B56D1"/>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B8A"/>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424"/>
    <w:rsid w:val="001D783F"/>
    <w:rsid w:val="001D79A1"/>
    <w:rsid w:val="001D7A02"/>
    <w:rsid w:val="001E018C"/>
    <w:rsid w:val="001E0427"/>
    <w:rsid w:val="001E0B68"/>
    <w:rsid w:val="001E0E46"/>
    <w:rsid w:val="001E217E"/>
    <w:rsid w:val="001E23E4"/>
    <w:rsid w:val="001E2AD7"/>
    <w:rsid w:val="001E3F06"/>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B50"/>
    <w:rsid w:val="001F61DB"/>
    <w:rsid w:val="001F662C"/>
    <w:rsid w:val="001F7074"/>
    <w:rsid w:val="001F7A85"/>
    <w:rsid w:val="00200490"/>
    <w:rsid w:val="002009A4"/>
    <w:rsid w:val="00200D0F"/>
    <w:rsid w:val="00201F3A"/>
    <w:rsid w:val="00202626"/>
    <w:rsid w:val="0020327F"/>
    <w:rsid w:val="00203A34"/>
    <w:rsid w:val="00203F96"/>
    <w:rsid w:val="002041BF"/>
    <w:rsid w:val="00204831"/>
    <w:rsid w:val="00204E32"/>
    <w:rsid w:val="002050C4"/>
    <w:rsid w:val="0020640E"/>
    <w:rsid w:val="002069B2"/>
    <w:rsid w:val="00207A8F"/>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4DC"/>
    <w:rsid w:val="002276E2"/>
    <w:rsid w:val="00227D97"/>
    <w:rsid w:val="00230765"/>
    <w:rsid w:val="00230BDB"/>
    <w:rsid w:val="00231470"/>
    <w:rsid w:val="0023156D"/>
    <w:rsid w:val="002319E4"/>
    <w:rsid w:val="002320DA"/>
    <w:rsid w:val="00232491"/>
    <w:rsid w:val="00233E89"/>
    <w:rsid w:val="002346E3"/>
    <w:rsid w:val="002349E8"/>
    <w:rsid w:val="0023549A"/>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FCB"/>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718"/>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534"/>
    <w:rsid w:val="00313FD6"/>
    <w:rsid w:val="003143BD"/>
    <w:rsid w:val="00315304"/>
    <w:rsid w:val="003153C1"/>
    <w:rsid w:val="00316C79"/>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0FB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07C"/>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613"/>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51D"/>
    <w:rsid w:val="003C2702"/>
    <w:rsid w:val="003C2907"/>
    <w:rsid w:val="003C3076"/>
    <w:rsid w:val="003C359F"/>
    <w:rsid w:val="003C3FC4"/>
    <w:rsid w:val="003C4FFF"/>
    <w:rsid w:val="003C62E9"/>
    <w:rsid w:val="003C62ED"/>
    <w:rsid w:val="003C6C78"/>
    <w:rsid w:val="003C6D1B"/>
    <w:rsid w:val="003C6E0C"/>
    <w:rsid w:val="003C733E"/>
    <w:rsid w:val="003C7806"/>
    <w:rsid w:val="003D109F"/>
    <w:rsid w:val="003D18B8"/>
    <w:rsid w:val="003D2478"/>
    <w:rsid w:val="003D2530"/>
    <w:rsid w:val="003D41C3"/>
    <w:rsid w:val="003D4835"/>
    <w:rsid w:val="003D49FE"/>
    <w:rsid w:val="003D5831"/>
    <w:rsid w:val="003D5B1F"/>
    <w:rsid w:val="003D6122"/>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62C"/>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4B3C"/>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8B3"/>
    <w:rsid w:val="00433B5E"/>
    <w:rsid w:val="00433CB2"/>
    <w:rsid w:val="00433FE5"/>
    <w:rsid w:val="004345C8"/>
    <w:rsid w:val="0043473D"/>
    <w:rsid w:val="00434E58"/>
    <w:rsid w:val="00434ED0"/>
    <w:rsid w:val="00437447"/>
    <w:rsid w:val="00440C67"/>
    <w:rsid w:val="004410B9"/>
    <w:rsid w:val="00441829"/>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191"/>
    <w:rsid w:val="0045334A"/>
    <w:rsid w:val="00453980"/>
    <w:rsid w:val="00453A68"/>
    <w:rsid w:val="004545AE"/>
    <w:rsid w:val="004555E3"/>
    <w:rsid w:val="0045566F"/>
    <w:rsid w:val="00455D0D"/>
    <w:rsid w:val="00455E5B"/>
    <w:rsid w:val="0045606C"/>
    <w:rsid w:val="0045630F"/>
    <w:rsid w:val="00456425"/>
    <w:rsid w:val="00456D12"/>
    <w:rsid w:val="00457565"/>
    <w:rsid w:val="00457982"/>
    <w:rsid w:val="00457B71"/>
    <w:rsid w:val="00460454"/>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87DE1"/>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EDE"/>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E1"/>
    <w:rsid w:val="004B7C0C"/>
    <w:rsid w:val="004C0121"/>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13D9"/>
    <w:rsid w:val="005219CF"/>
    <w:rsid w:val="00522170"/>
    <w:rsid w:val="00522857"/>
    <w:rsid w:val="005234AA"/>
    <w:rsid w:val="005251B0"/>
    <w:rsid w:val="00525884"/>
    <w:rsid w:val="00525A40"/>
    <w:rsid w:val="005266DD"/>
    <w:rsid w:val="00527D68"/>
    <w:rsid w:val="00530333"/>
    <w:rsid w:val="00530D7E"/>
    <w:rsid w:val="005319E5"/>
    <w:rsid w:val="00532A25"/>
    <w:rsid w:val="00533C5F"/>
    <w:rsid w:val="00533D24"/>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ECC"/>
    <w:rsid w:val="00554164"/>
    <w:rsid w:val="0055446D"/>
    <w:rsid w:val="00554606"/>
    <w:rsid w:val="00554D82"/>
    <w:rsid w:val="00554D8B"/>
    <w:rsid w:val="00554E19"/>
    <w:rsid w:val="00555048"/>
    <w:rsid w:val="0055688F"/>
    <w:rsid w:val="00557270"/>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64C7"/>
    <w:rsid w:val="00576734"/>
    <w:rsid w:val="00576784"/>
    <w:rsid w:val="0057762F"/>
    <w:rsid w:val="005804A7"/>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E6C"/>
    <w:rsid w:val="0059779B"/>
    <w:rsid w:val="0059796F"/>
    <w:rsid w:val="00597B77"/>
    <w:rsid w:val="005A04F4"/>
    <w:rsid w:val="005A0771"/>
    <w:rsid w:val="005A08A7"/>
    <w:rsid w:val="005A0942"/>
    <w:rsid w:val="005A0DAA"/>
    <w:rsid w:val="005A0F49"/>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83"/>
    <w:rsid w:val="005C071C"/>
    <w:rsid w:val="005C15E4"/>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D5C"/>
    <w:rsid w:val="00601F2D"/>
    <w:rsid w:val="0060200F"/>
    <w:rsid w:val="0060251F"/>
    <w:rsid w:val="0060283C"/>
    <w:rsid w:val="00602EF6"/>
    <w:rsid w:val="00603A84"/>
    <w:rsid w:val="00604F14"/>
    <w:rsid w:val="00605289"/>
    <w:rsid w:val="00605346"/>
    <w:rsid w:val="006059C5"/>
    <w:rsid w:val="0060680E"/>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48F"/>
    <w:rsid w:val="00631622"/>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087"/>
    <w:rsid w:val="00647435"/>
    <w:rsid w:val="006477F5"/>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BD6"/>
    <w:rsid w:val="00674CC3"/>
    <w:rsid w:val="0067586E"/>
    <w:rsid w:val="00675C72"/>
    <w:rsid w:val="006768BC"/>
    <w:rsid w:val="00676CF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0EEC"/>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86B"/>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1B7F"/>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D3B"/>
    <w:rsid w:val="006F028F"/>
    <w:rsid w:val="006F056F"/>
    <w:rsid w:val="006F0CF9"/>
    <w:rsid w:val="006F0D29"/>
    <w:rsid w:val="006F0E91"/>
    <w:rsid w:val="006F1B70"/>
    <w:rsid w:val="006F2504"/>
    <w:rsid w:val="006F2BD5"/>
    <w:rsid w:val="006F341D"/>
    <w:rsid w:val="006F3B3A"/>
    <w:rsid w:val="006F43CD"/>
    <w:rsid w:val="006F487D"/>
    <w:rsid w:val="006F4FB3"/>
    <w:rsid w:val="006F58D4"/>
    <w:rsid w:val="006F5C9A"/>
    <w:rsid w:val="006F5CAA"/>
    <w:rsid w:val="006F71DC"/>
    <w:rsid w:val="006F796C"/>
    <w:rsid w:val="006F7B5A"/>
    <w:rsid w:val="006F7BC8"/>
    <w:rsid w:val="00700142"/>
    <w:rsid w:val="007004FE"/>
    <w:rsid w:val="00700998"/>
    <w:rsid w:val="00701012"/>
    <w:rsid w:val="007013F1"/>
    <w:rsid w:val="00701825"/>
    <w:rsid w:val="00701A05"/>
    <w:rsid w:val="00701CC8"/>
    <w:rsid w:val="00702402"/>
    <w:rsid w:val="007028CD"/>
    <w:rsid w:val="00703123"/>
    <w:rsid w:val="0070346E"/>
    <w:rsid w:val="00703660"/>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BFD"/>
    <w:rsid w:val="00740E58"/>
    <w:rsid w:val="007412BA"/>
    <w:rsid w:val="00741368"/>
    <w:rsid w:val="007427AE"/>
    <w:rsid w:val="0074390B"/>
    <w:rsid w:val="0074420A"/>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2D75"/>
    <w:rsid w:val="007A306F"/>
    <w:rsid w:val="007A43A6"/>
    <w:rsid w:val="007A57A2"/>
    <w:rsid w:val="007A58A6"/>
    <w:rsid w:val="007A5EED"/>
    <w:rsid w:val="007A61D2"/>
    <w:rsid w:val="007A6261"/>
    <w:rsid w:val="007A6495"/>
    <w:rsid w:val="007A64AE"/>
    <w:rsid w:val="007A6F2F"/>
    <w:rsid w:val="007A7053"/>
    <w:rsid w:val="007B080A"/>
    <w:rsid w:val="007B13E2"/>
    <w:rsid w:val="007B29DB"/>
    <w:rsid w:val="007B35ED"/>
    <w:rsid w:val="007B3D2D"/>
    <w:rsid w:val="007B437F"/>
    <w:rsid w:val="007B485F"/>
    <w:rsid w:val="007B50AE"/>
    <w:rsid w:val="007B51DF"/>
    <w:rsid w:val="007B5C47"/>
    <w:rsid w:val="007B6B74"/>
    <w:rsid w:val="007B75D5"/>
    <w:rsid w:val="007B777C"/>
    <w:rsid w:val="007B7875"/>
    <w:rsid w:val="007C020B"/>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4831"/>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5D6"/>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3A"/>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9D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42A"/>
    <w:rsid w:val="00892CFF"/>
    <w:rsid w:val="0089347C"/>
    <w:rsid w:val="00893E80"/>
    <w:rsid w:val="008943C2"/>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7465"/>
    <w:rsid w:val="008B7758"/>
    <w:rsid w:val="008B7A7F"/>
    <w:rsid w:val="008B7B5C"/>
    <w:rsid w:val="008C035B"/>
    <w:rsid w:val="008C081A"/>
    <w:rsid w:val="008C08D7"/>
    <w:rsid w:val="008C0C99"/>
    <w:rsid w:val="008C10C9"/>
    <w:rsid w:val="008C1C27"/>
    <w:rsid w:val="008C1F0E"/>
    <w:rsid w:val="008C1FC4"/>
    <w:rsid w:val="008C2017"/>
    <w:rsid w:val="008C2930"/>
    <w:rsid w:val="008C31C0"/>
    <w:rsid w:val="008C3A15"/>
    <w:rsid w:val="008C3A3B"/>
    <w:rsid w:val="008C3D46"/>
    <w:rsid w:val="008C48F8"/>
    <w:rsid w:val="008C4958"/>
    <w:rsid w:val="008C4BAA"/>
    <w:rsid w:val="008C4D22"/>
    <w:rsid w:val="008C636D"/>
    <w:rsid w:val="008C6AE8"/>
    <w:rsid w:val="008C6D3D"/>
    <w:rsid w:val="008C6EA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474"/>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8F79C5"/>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3EA0"/>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0EA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54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29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9FD"/>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1DF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0E9"/>
    <w:rsid w:val="00A6126F"/>
    <w:rsid w:val="00A61499"/>
    <w:rsid w:val="00A6152A"/>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48ED"/>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6F4"/>
    <w:rsid w:val="00AA1D8A"/>
    <w:rsid w:val="00AA1ED6"/>
    <w:rsid w:val="00AA23DA"/>
    <w:rsid w:val="00AA2D9C"/>
    <w:rsid w:val="00AA3748"/>
    <w:rsid w:val="00AA446F"/>
    <w:rsid w:val="00AA51D6"/>
    <w:rsid w:val="00AA548E"/>
    <w:rsid w:val="00AA5D17"/>
    <w:rsid w:val="00AA5F8B"/>
    <w:rsid w:val="00AA76CD"/>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86A"/>
    <w:rsid w:val="00AF42D7"/>
    <w:rsid w:val="00AF474B"/>
    <w:rsid w:val="00AF4AFF"/>
    <w:rsid w:val="00AF643F"/>
    <w:rsid w:val="00AF6DA0"/>
    <w:rsid w:val="00B006FE"/>
    <w:rsid w:val="00B007CB"/>
    <w:rsid w:val="00B00A65"/>
    <w:rsid w:val="00B02AA9"/>
    <w:rsid w:val="00B02D93"/>
    <w:rsid w:val="00B02FA3"/>
    <w:rsid w:val="00B03281"/>
    <w:rsid w:val="00B03FC2"/>
    <w:rsid w:val="00B05084"/>
    <w:rsid w:val="00B06F72"/>
    <w:rsid w:val="00B10EEB"/>
    <w:rsid w:val="00B11356"/>
    <w:rsid w:val="00B11379"/>
    <w:rsid w:val="00B1177A"/>
    <w:rsid w:val="00B11D83"/>
    <w:rsid w:val="00B12447"/>
    <w:rsid w:val="00B132FF"/>
    <w:rsid w:val="00B143FA"/>
    <w:rsid w:val="00B146E4"/>
    <w:rsid w:val="00B155FA"/>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1F4"/>
    <w:rsid w:val="00B40445"/>
    <w:rsid w:val="00B41888"/>
    <w:rsid w:val="00B44A42"/>
    <w:rsid w:val="00B44B37"/>
    <w:rsid w:val="00B45A52"/>
    <w:rsid w:val="00B46175"/>
    <w:rsid w:val="00B477B8"/>
    <w:rsid w:val="00B47803"/>
    <w:rsid w:val="00B4791A"/>
    <w:rsid w:val="00B47C29"/>
    <w:rsid w:val="00B47D21"/>
    <w:rsid w:val="00B50916"/>
    <w:rsid w:val="00B50A90"/>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091"/>
    <w:rsid w:val="00B60BB3"/>
    <w:rsid w:val="00B62BEF"/>
    <w:rsid w:val="00B63658"/>
    <w:rsid w:val="00B63B96"/>
    <w:rsid w:val="00B63CEF"/>
    <w:rsid w:val="00B64A5E"/>
    <w:rsid w:val="00B64B37"/>
    <w:rsid w:val="00B66456"/>
    <w:rsid w:val="00B664C7"/>
    <w:rsid w:val="00B66F4E"/>
    <w:rsid w:val="00B7019D"/>
    <w:rsid w:val="00B714FC"/>
    <w:rsid w:val="00B7177C"/>
    <w:rsid w:val="00B7285B"/>
    <w:rsid w:val="00B72868"/>
    <w:rsid w:val="00B7331C"/>
    <w:rsid w:val="00B73583"/>
    <w:rsid w:val="00B739F6"/>
    <w:rsid w:val="00B7518B"/>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8798A"/>
    <w:rsid w:val="00B9021E"/>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1E0B"/>
    <w:rsid w:val="00BB1EE5"/>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4D2E"/>
    <w:rsid w:val="00BC4E54"/>
    <w:rsid w:val="00BC74D1"/>
    <w:rsid w:val="00BD0073"/>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4C"/>
    <w:rsid w:val="00BE5CFC"/>
    <w:rsid w:val="00BE7406"/>
    <w:rsid w:val="00BE7603"/>
    <w:rsid w:val="00BE78D7"/>
    <w:rsid w:val="00BF17FD"/>
    <w:rsid w:val="00BF192B"/>
    <w:rsid w:val="00BF1EDF"/>
    <w:rsid w:val="00BF1F46"/>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34E"/>
    <w:rsid w:val="00C154BB"/>
    <w:rsid w:val="00C15D1A"/>
    <w:rsid w:val="00C1608A"/>
    <w:rsid w:val="00C16757"/>
    <w:rsid w:val="00C17316"/>
    <w:rsid w:val="00C226CD"/>
    <w:rsid w:val="00C22A66"/>
    <w:rsid w:val="00C23EAD"/>
    <w:rsid w:val="00C24AA4"/>
    <w:rsid w:val="00C24D21"/>
    <w:rsid w:val="00C26007"/>
    <w:rsid w:val="00C279B5"/>
    <w:rsid w:val="00C27C45"/>
    <w:rsid w:val="00C3137E"/>
    <w:rsid w:val="00C3171B"/>
    <w:rsid w:val="00C31BA5"/>
    <w:rsid w:val="00C31D66"/>
    <w:rsid w:val="00C32E12"/>
    <w:rsid w:val="00C32FA7"/>
    <w:rsid w:val="00C331F5"/>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4DC1"/>
    <w:rsid w:val="00C857B3"/>
    <w:rsid w:val="00C85DC0"/>
    <w:rsid w:val="00C860EE"/>
    <w:rsid w:val="00C86CFF"/>
    <w:rsid w:val="00C87AD6"/>
    <w:rsid w:val="00C87B8F"/>
    <w:rsid w:val="00C9027A"/>
    <w:rsid w:val="00C9068E"/>
    <w:rsid w:val="00C90B1C"/>
    <w:rsid w:val="00C91176"/>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52E"/>
    <w:rsid w:val="00D04EAA"/>
    <w:rsid w:val="00D05A48"/>
    <w:rsid w:val="00D060A1"/>
    <w:rsid w:val="00D0634C"/>
    <w:rsid w:val="00D06D04"/>
    <w:rsid w:val="00D07567"/>
    <w:rsid w:val="00D07C8C"/>
    <w:rsid w:val="00D10249"/>
    <w:rsid w:val="00D10659"/>
    <w:rsid w:val="00D115C3"/>
    <w:rsid w:val="00D11897"/>
    <w:rsid w:val="00D11D29"/>
    <w:rsid w:val="00D120C4"/>
    <w:rsid w:val="00D121BA"/>
    <w:rsid w:val="00D1269E"/>
    <w:rsid w:val="00D1276E"/>
    <w:rsid w:val="00D128A7"/>
    <w:rsid w:val="00D13135"/>
    <w:rsid w:val="00D1340B"/>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AFD"/>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59F8"/>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CE7"/>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4EBD"/>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71F"/>
    <w:rsid w:val="00DA6990"/>
    <w:rsid w:val="00DA6C23"/>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B7012"/>
    <w:rsid w:val="00DC0BB6"/>
    <w:rsid w:val="00DC112E"/>
    <w:rsid w:val="00DC1234"/>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472"/>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E6E1E"/>
    <w:rsid w:val="00DE783E"/>
    <w:rsid w:val="00DF0054"/>
    <w:rsid w:val="00DF0280"/>
    <w:rsid w:val="00DF1016"/>
    <w:rsid w:val="00DF10A0"/>
    <w:rsid w:val="00DF15E0"/>
    <w:rsid w:val="00DF1A70"/>
    <w:rsid w:val="00DF2924"/>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E81"/>
    <w:rsid w:val="00E110E7"/>
    <w:rsid w:val="00E11B20"/>
    <w:rsid w:val="00E12763"/>
    <w:rsid w:val="00E128BD"/>
    <w:rsid w:val="00E12923"/>
    <w:rsid w:val="00E13310"/>
    <w:rsid w:val="00E13AB8"/>
    <w:rsid w:val="00E13CF7"/>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12D9"/>
    <w:rsid w:val="00E517C3"/>
    <w:rsid w:val="00E5219A"/>
    <w:rsid w:val="00E52EB2"/>
    <w:rsid w:val="00E53B75"/>
    <w:rsid w:val="00E5410D"/>
    <w:rsid w:val="00E543D1"/>
    <w:rsid w:val="00E54E3B"/>
    <w:rsid w:val="00E558A9"/>
    <w:rsid w:val="00E55BAF"/>
    <w:rsid w:val="00E55C28"/>
    <w:rsid w:val="00E5616D"/>
    <w:rsid w:val="00E570AD"/>
    <w:rsid w:val="00E57565"/>
    <w:rsid w:val="00E579A7"/>
    <w:rsid w:val="00E61B94"/>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64F"/>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6E1E"/>
    <w:rsid w:val="00EC71CE"/>
    <w:rsid w:val="00EC7858"/>
    <w:rsid w:val="00ED00DD"/>
    <w:rsid w:val="00ED1006"/>
    <w:rsid w:val="00ED2A60"/>
    <w:rsid w:val="00ED3808"/>
    <w:rsid w:val="00ED454D"/>
    <w:rsid w:val="00ED4AFA"/>
    <w:rsid w:val="00ED635F"/>
    <w:rsid w:val="00ED6BD6"/>
    <w:rsid w:val="00ED6E55"/>
    <w:rsid w:val="00ED78C9"/>
    <w:rsid w:val="00EE0D13"/>
    <w:rsid w:val="00EE0D9B"/>
    <w:rsid w:val="00EE1F98"/>
    <w:rsid w:val="00EE280C"/>
    <w:rsid w:val="00EE28F5"/>
    <w:rsid w:val="00EE35AB"/>
    <w:rsid w:val="00EE6B5A"/>
    <w:rsid w:val="00EE7CE1"/>
    <w:rsid w:val="00EF00FF"/>
    <w:rsid w:val="00EF0FF5"/>
    <w:rsid w:val="00EF18FE"/>
    <w:rsid w:val="00EF2160"/>
    <w:rsid w:val="00EF2981"/>
    <w:rsid w:val="00EF3591"/>
    <w:rsid w:val="00EF3AD5"/>
    <w:rsid w:val="00EF3D20"/>
    <w:rsid w:val="00EF53CD"/>
    <w:rsid w:val="00EF5787"/>
    <w:rsid w:val="00EF5E6B"/>
    <w:rsid w:val="00EF60D0"/>
    <w:rsid w:val="00EF7C03"/>
    <w:rsid w:val="00F00459"/>
    <w:rsid w:val="00F00A11"/>
    <w:rsid w:val="00F00C4A"/>
    <w:rsid w:val="00F01A5F"/>
    <w:rsid w:val="00F01AA2"/>
    <w:rsid w:val="00F01EFD"/>
    <w:rsid w:val="00F0404A"/>
    <w:rsid w:val="00F041D8"/>
    <w:rsid w:val="00F047BD"/>
    <w:rsid w:val="00F04A03"/>
    <w:rsid w:val="00F04AF7"/>
    <w:rsid w:val="00F04D4B"/>
    <w:rsid w:val="00F0528D"/>
    <w:rsid w:val="00F05A55"/>
    <w:rsid w:val="00F0617C"/>
    <w:rsid w:val="00F061DF"/>
    <w:rsid w:val="00F0671B"/>
    <w:rsid w:val="00F06C67"/>
    <w:rsid w:val="00F06CB0"/>
    <w:rsid w:val="00F06DFD"/>
    <w:rsid w:val="00F071D1"/>
    <w:rsid w:val="00F07533"/>
    <w:rsid w:val="00F10336"/>
    <w:rsid w:val="00F10629"/>
    <w:rsid w:val="00F10CC8"/>
    <w:rsid w:val="00F110AC"/>
    <w:rsid w:val="00F11372"/>
    <w:rsid w:val="00F11645"/>
    <w:rsid w:val="00F118C9"/>
    <w:rsid w:val="00F11A0F"/>
    <w:rsid w:val="00F11C86"/>
    <w:rsid w:val="00F12093"/>
    <w:rsid w:val="00F122A8"/>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4E5"/>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131"/>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9EA"/>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6E9"/>
    <w:rsid w:val="00FE67E0"/>
    <w:rsid w:val="00FE6B82"/>
    <w:rsid w:val="00FE7336"/>
    <w:rsid w:val="00FE73C4"/>
    <w:rsid w:val="00FE787C"/>
    <w:rsid w:val="00FF07B8"/>
    <w:rsid w:val="00FF0AFB"/>
    <w:rsid w:val="00FF10FD"/>
    <w:rsid w:val="00FF1F6E"/>
    <w:rsid w:val="00FF2425"/>
    <w:rsid w:val="00FF302A"/>
    <w:rsid w:val="00FF3BB8"/>
    <w:rsid w:val="00FF45A5"/>
    <w:rsid w:val="00FF48A3"/>
    <w:rsid w:val="00FF4955"/>
    <w:rsid w:val="00FF4CD9"/>
    <w:rsid w:val="00FF4F60"/>
    <w:rsid w:val="00FF4F61"/>
    <w:rsid w:val="00FF5673"/>
    <w:rsid w:val="00FF587A"/>
    <w:rsid w:val="00FF5C91"/>
    <w:rsid w:val="00FF700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316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731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316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23"/>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character" w:customStyle="1" w:styleId="ListParagraphChar">
    <w:name w:val="List Paragraph Char"/>
    <w:link w:val="ListParagraph"/>
    <w:uiPriority w:val="34"/>
    <w:locked/>
    <w:rsid w:val="00B92AA4"/>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2125</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2018-09-28T16:08:00Z</dcterms:created>
  <dcterms:modified xsi:type="dcterms:W3CDTF">2018-09-29T01:27:00Z</dcterms:modified>
  <cp:category/>
</cp:coreProperties>
</file>